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21C2C" w14:textId="77777777" w:rsidR="00634A13" w:rsidRPr="00A31082" w:rsidRDefault="00634A13" w:rsidP="00634A13">
      <w:pPr>
        <w:jc w:val="center"/>
        <w:rPr>
          <w:rFonts w:cs="Arial"/>
          <w:b/>
          <w:sz w:val="32"/>
          <w:lang w:val="tr-TR" w:eastAsia="en-GB"/>
        </w:rPr>
      </w:pPr>
    </w:p>
    <w:p w14:paraId="3B7F7750" w14:textId="77777777" w:rsidR="00634A13" w:rsidRPr="00A31082" w:rsidRDefault="00634A13" w:rsidP="00634A13">
      <w:pPr>
        <w:jc w:val="center"/>
        <w:rPr>
          <w:lang w:val="tr-TR"/>
        </w:rPr>
      </w:pPr>
      <w:r w:rsidRPr="00A31082">
        <w:rPr>
          <w:noProof/>
          <w:lang w:val="tr-TR" w:eastAsia="es-ES"/>
        </w:rPr>
        <w:drawing>
          <wp:inline distT="0" distB="0" distL="0" distR="0" wp14:anchorId="52E3D678" wp14:editId="09A7A6E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0FBCD" w14:textId="77777777" w:rsidR="00634A13" w:rsidRPr="00A31082" w:rsidRDefault="00634A13" w:rsidP="00634A13">
      <w:pPr>
        <w:jc w:val="center"/>
        <w:rPr>
          <w:rFonts w:cs="Arial"/>
          <w:b/>
          <w:sz w:val="32"/>
          <w:lang w:val="tr-TR" w:eastAsia="en-GB"/>
        </w:rPr>
      </w:pPr>
    </w:p>
    <w:p w14:paraId="3A98A2BE" w14:textId="77777777" w:rsidR="00634A13" w:rsidRPr="00A31082" w:rsidRDefault="00634A13" w:rsidP="00634A13">
      <w:pPr>
        <w:jc w:val="center"/>
        <w:rPr>
          <w:rFonts w:cs="Arial"/>
          <w:b/>
          <w:sz w:val="32"/>
          <w:lang w:val="tr-TR" w:eastAsia="en-GB"/>
        </w:rPr>
      </w:pPr>
    </w:p>
    <w:p w14:paraId="0CA82081" w14:textId="77777777" w:rsidR="00634A13" w:rsidRPr="00A31082" w:rsidRDefault="00634A13" w:rsidP="00634A13">
      <w:pPr>
        <w:jc w:val="center"/>
        <w:rPr>
          <w:rFonts w:cs="Arial"/>
          <w:b/>
          <w:sz w:val="32"/>
          <w:lang w:val="tr-TR" w:eastAsia="en-GB"/>
        </w:rPr>
      </w:pPr>
    </w:p>
    <w:p w14:paraId="28F3A14C" w14:textId="77777777" w:rsidR="00634A13" w:rsidRPr="00A31082" w:rsidRDefault="00634A13" w:rsidP="00634A13">
      <w:pPr>
        <w:jc w:val="center"/>
        <w:rPr>
          <w:rFonts w:cs="Arial"/>
          <w:b/>
          <w:sz w:val="32"/>
          <w:lang w:val="tr-TR" w:eastAsia="en-GB"/>
        </w:rPr>
      </w:pPr>
    </w:p>
    <w:p w14:paraId="257FAF70" w14:textId="77777777" w:rsidR="00634A13" w:rsidRPr="00A31082" w:rsidRDefault="00634A13" w:rsidP="00634A13">
      <w:pPr>
        <w:jc w:val="center"/>
        <w:rPr>
          <w:rFonts w:cs="Arial"/>
          <w:b/>
          <w:sz w:val="32"/>
          <w:lang w:val="tr-TR" w:eastAsia="en-GB"/>
        </w:rPr>
      </w:pPr>
    </w:p>
    <w:p w14:paraId="2E7A1276" w14:textId="77777777" w:rsidR="00634A13" w:rsidRPr="00A31082" w:rsidRDefault="00634A13" w:rsidP="00634A13">
      <w:pPr>
        <w:jc w:val="center"/>
        <w:rPr>
          <w:rFonts w:cs="Arial"/>
          <w:b/>
          <w:sz w:val="32"/>
          <w:lang w:val="tr-TR" w:eastAsia="en-GB"/>
        </w:rPr>
      </w:pPr>
      <w:r w:rsidRPr="00A31082">
        <w:rPr>
          <w:rFonts w:cs="Arial"/>
          <w:b/>
          <w:sz w:val="32"/>
          <w:lang w:val="tr-TR" w:eastAsia="en-GB"/>
        </w:rPr>
        <w:t>THE IMAGINATION UNIVERSITY PROGRAMME</w:t>
      </w:r>
    </w:p>
    <w:p w14:paraId="1C230A3E" w14:textId="77777777" w:rsidR="00634A13" w:rsidRPr="00A31082" w:rsidRDefault="00634A13" w:rsidP="00634A13">
      <w:pPr>
        <w:jc w:val="center"/>
        <w:rPr>
          <w:rFonts w:cs="Arial"/>
          <w:b/>
          <w:sz w:val="32"/>
          <w:lang w:val="tr-TR" w:eastAsia="en-GB"/>
        </w:rPr>
      </w:pPr>
    </w:p>
    <w:p w14:paraId="074CAA0B" w14:textId="77777777" w:rsidR="00634A13" w:rsidRPr="00A31082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tr-TR" w:eastAsia="en-GB"/>
        </w:rPr>
      </w:pPr>
    </w:p>
    <w:p w14:paraId="23242058" w14:textId="77777777" w:rsidR="00634A13" w:rsidRPr="00A31082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tr-TR" w:eastAsia="en-GB"/>
        </w:rPr>
      </w:pPr>
    </w:p>
    <w:p w14:paraId="3BF99A39" w14:textId="77777777" w:rsidR="00634A13" w:rsidRPr="00A31082" w:rsidRDefault="00634A13" w:rsidP="00634A13">
      <w:pPr>
        <w:jc w:val="center"/>
        <w:rPr>
          <w:rFonts w:cs="Arial"/>
          <w:bCs/>
          <w:i/>
          <w:color w:val="B7168B"/>
          <w:sz w:val="32"/>
          <w:szCs w:val="26"/>
          <w:lang w:val="tr-TR" w:eastAsia="en-GB"/>
        </w:rPr>
      </w:pPr>
    </w:p>
    <w:p w14:paraId="719E56C5" w14:textId="64B62757" w:rsidR="00634A13" w:rsidRPr="00A31082" w:rsidRDefault="00634A13" w:rsidP="00634A13">
      <w:pPr>
        <w:jc w:val="center"/>
        <w:rPr>
          <w:rFonts w:cs="Arial"/>
          <w:b/>
          <w:bCs/>
          <w:color w:val="00000A"/>
          <w:sz w:val="72"/>
          <w:szCs w:val="72"/>
          <w:lang w:val="tr-TR" w:eastAsia="en-GB"/>
        </w:rPr>
      </w:pPr>
      <w:r w:rsidRPr="00A31082">
        <w:rPr>
          <w:rFonts w:cs="Arial"/>
          <w:b/>
          <w:bCs/>
          <w:color w:val="00000A"/>
          <w:sz w:val="72"/>
          <w:szCs w:val="72"/>
          <w:lang w:val="tr-TR" w:eastAsia="en-GB"/>
        </w:rPr>
        <w:t xml:space="preserve">RVfpga </w:t>
      </w:r>
      <w:r w:rsidR="00053CF5" w:rsidRPr="00A31082">
        <w:rPr>
          <w:rFonts w:cs="Arial"/>
          <w:b/>
          <w:bCs/>
          <w:color w:val="00000A"/>
          <w:sz w:val="72"/>
          <w:szCs w:val="72"/>
          <w:lang w:val="tr-TR" w:eastAsia="en-GB"/>
        </w:rPr>
        <w:t>Deney</w:t>
      </w:r>
      <w:r w:rsidRPr="00A31082">
        <w:rPr>
          <w:rFonts w:cs="Arial"/>
          <w:b/>
          <w:bCs/>
          <w:color w:val="00000A"/>
          <w:sz w:val="72"/>
          <w:szCs w:val="72"/>
          <w:lang w:val="tr-TR" w:eastAsia="en-GB"/>
        </w:rPr>
        <w:t xml:space="preserve"> 8</w:t>
      </w:r>
    </w:p>
    <w:p w14:paraId="6273AA24" w14:textId="1B0A3EB3" w:rsidR="00634A13" w:rsidRPr="00A31082" w:rsidRDefault="00053CF5" w:rsidP="00634A13">
      <w:pPr>
        <w:jc w:val="center"/>
        <w:rPr>
          <w:rFonts w:cs="Arial"/>
          <w:b/>
          <w:bCs/>
          <w:color w:val="00000A"/>
          <w:sz w:val="56"/>
          <w:szCs w:val="56"/>
          <w:lang w:val="tr-TR" w:eastAsia="en-GB"/>
        </w:rPr>
      </w:pPr>
      <w:r w:rsidRPr="00A31082">
        <w:rPr>
          <w:rFonts w:cs="Arial"/>
          <w:b/>
          <w:bCs/>
          <w:color w:val="00000A"/>
          <w:sz w:val="56"/>
          <w:szCs w:val="56"/>
          <w:lang w:val="tr-TR" w:eastAsia="en-GB"/>
        </w:rPr>
        <w:t>Zamanlayıcılar</w:t>
      </w:r>
    </w:p>
    <w:p w14:paraId="0A531A8C" w14:textId="77777777" w:rsidR="00634A13" w:rsidRPr="00A31082" w:rsidRDefault="00634A13" w:rsidP="00634A13">
      <w:pPr>
        <w:pStyle w:val="Heading2"/>
        <w:rPr>
          <w:color w:val="00000A"/>
          <w:lang w:val="tr-TR"/>
        </w:rPr>
      </w:pPr>
    </w:p>
    <w:p w14:paraId="312E1CD1" w14:textId="77777777" w:rsidR="00634A13" w:rsidRPr="00A31082" w:rsidRDefault="00634A13" w:rsidP="00634A13">
      <w:pPr>
        <w:rPr>
          <w:rFonts w:cs="Arial"/>
          <w:lang w:val="tr-TR" w:eastAsia="en-GB"/>
        </w:rPr>
      </w:pPr>
    </w:p>
    <w:p w14:paraId="51143AFE" w14:textId="77777777" w:rsidR="00634A13" w:rsidRPr="00A31082" w:rsidRDefault="00634A13" w:rsidP="00634A13">
      <w:pPr>
        <w:rPr>
          <w:rFonts w:cs="Arial"/>
          <w:lang w:val="tr-TR" w:eastAsia="en-GB"/>
        </w:rPr>
      </w:pPr>
    </w:p>
    <w:p w14:paraId="1027FD8A" w14:textId="77777777" w:rsidR="00634A13" w:rsidRPr="00A31082" w:rsidRDefault="00634A13" w:rsidP="00634A13">
      <w:pPr>
        <w:rPr>
          <w:rFonts w:cs="Arial"/>
          <w:lang w:val="tr-TR" w:eastAsia="en-GB"/>
        </w:rPr>
      </w:pPr>
    </w:p>
    <w:p w14:paraId="693653BF" w14:textId="77777777" w:rsidR="00634A13" w:rsidRPr="00A31082" w:rsidRDefault="00634A13" w:rsidP="00634A13">
      <w:pPr>
        <w:rPr>
          <w:rFonts w:cs="Arial"/>
          <w:sz w:val="20"/>
          <w:szCs w:val="20"/>
          <w:lang w:val="tr-TR" w:eastAsia="en-GB"/>
        </w:rPr>
      </w:pPr>
    </w:p>
    <w:p w14:paraId="6437C490" w14:textId="77777777" w:rsidR="00634A13" w:rsidRPr="00A31082" w:rsidRDefault="00634A13" w:rsidP="00634A13">
      <w:pPr>
        <w:rPr>
          <w:rFonts w:cs="Arial"/>
          <w:lang w:val="tr-TR" w:eastAsia="en-GB"/>
        </w:rPr>
      </w:pPr>
    </w:p>
    <w:p w14:paraId="4A7CC405" w14:textId="77777777" w:rsidR="00634A13" w:rsidRPr="00A31082" w:rsidRDefault="00634A13" w:rsidP="00634A13">
      <w:pPr>
        <w:rPr>
          <w:rFonts w:cs="Arial"/>
          <w:lang w:val="tr-TR" w:eastAsia="en-GB"/>
        </w:rPr>
      </w:pPr>
    </w:p>
    <w:p w14:paraId="2F78C963" w14:textId="77777777" w:rsidR="00634A13" w:rsidRPr="00A31082" w:rsidRDefault="00634A13" w:rsidP="00634A13">
      <w:pPr>
        <w:rPr>
          <w:rFonts w:cs="Arial"/>
          <w:lang w:val="tr-TR"/>
        </w:rPr>
      </w:pPr>
      <w:r w:rsidRPr="00A31082">
        <w:rPr>
          <w:lang w:val="tr-TR"/>
        </w:rPr>
        <w:br w:type="page"/>
      </w:r>
    </w:p>
    <w:p w14:paraId="52B36148" w14:textId="23B3359F" w:rsidR="00634A13" w:rsidRPr="00A31082" w:rsidRDefault="00442077" w:rsidP="00634A13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tr-TR"/>
        </w:rPr>
      </w:pPr>
      <w:r w:rsidRPr="00A31082">
        <w:rPr>
          <w:color w:val="FFFFFF" w:themeColor="background1"/>
          <w:lang w:val="tr-TR"/>
        </w:rPr>
        <w:lastRenderedPageBreak/>
        <w:t>GİRİŞ</w:t>
      </w:r>
    </w:p>
    <w:p w14:paraId="46A7DE5F" w14:textId="77777777" w:rsidR="00634A13" w:rsidRPr="00A31082" w:rsidRDefault="00634A13" w:rsidP="00634A13">
      <w:pPr>
        <w:rPr>
          <w:color w:val="00000A"/>
          <w:lang w:val="tr-TR"/>
        </w:rPr>
      </w:pPr>
    </w:p>
    <w:p w14:paraId="58A67220" w14:textId="713F572F" w:rsidR="004374F9" w:rsidRPr="00A31082" w:rsidRDefault="00442077" w:rsidP="004374F9">
      <w:pPr>
        <w:rPr>
          <w:lang w:val="tr-TR"/>
        </w:rPr>
      </w:pPr>
      <w:r w:rsidRPr="00A31082">
        <w:rPr>
          <w:lang w:val="tr-TR"/>
        </w:rPr>
        <w:t xml:space="preserve">Donanım zamanlayıcıları mikrodenetleyicilerle yongdaki sistemlerde bulunan yaygın çevre birimleridir. Genelde kesin zamanlama oluşturmak için kullanılırlar. </w:t>
      </w:r>
      <w:r w:rsidR="00ED3E65" w:rsidRPr="00A31082">
        <w:rPr>
          <w:lang w:val="tr-TR"/>
        </w:rPr>
        <w:t xml:space="preserve">Zamanlayıcılar bir sayacı sabit bir sıklıkta, ki bu </w:t>
      </w:r>
      <w:r w:rsidR="00FB27FE" w:rsidRPr="00A31082">
        <w:rPr>
          <w:lang w:val="tr-TR"/>
        </w:rPr>
        <w:t xml:space="preserve">sıklık </w:t>
      </w:r>
      <w:r w:rsidR="00ED3E65" w:rsidRPr="00A31082">
        <w:rPr>
          <w:lang w:val="tr-TR"/>
        </w:rPr>
        <w:t>genelde yapılandırılabilirdir, arttırır ya da azaltır</w:t>
      </w:r>
      <w:r w:rsidR="00FB27FE" w:rsidRPr="00A31082">
        <w:rPr>
          <w:lang w:val="tr-TR"/>
        </w:rPr>
        <w:t>,</w:t>
      </w:r>
      <w:r w:rsidR="00ED3E65" w:rsidRPr="00A31082">
        <w:rPr>
          <w:lang w:val="tr-TR"/>
        </w:rPr>
        <w:t xml:space="preserve"> ardından sayaç sıfıra ya da önden tanımlanmış bir değere gelince işlemciye kesinti yapar</w:t>
      </w:r>
      <w:r w:rsidR="00373B25" w:rsidRPr="00A31082">
        <w:rPr>
          <w:lang w:val="tr-TR"/>
        </w:rPr>
        <w:t>. Daha gelişmiş zamanlayıcılar</w:t>
      </w:r>
      <w:r w:rsidR="00275D5C" w:rsidRPr="00A31082">
        <w:rPr>
          <w:lang w:val="tr-TR"/>
        </w:rPr>
        <w:t xml:space="preserve"> bir motorun hızını ya da bir ışığın parlaklığını denetlemek için</w:t>
      </w:r>
      <w:r w:rsidR="00373B25" w:rsidRPr="00A31082">
        <w:rPr>
          <w:lang w:val="tr-TR"/>
        </w:rPr>
        <w:t xml:space="preserve"> </w:t>
      </w:r>
      <w:r w:rsidR="00275D5C" w:rsidRPr="00A31082">
        <w:rPr>
          <w:lang w:val="tr-TR"/>
        </w:rPr>
        <w:t xml:space="preserve">darbe-genişlik modülasyonlu (PWM) dalga biçimleri oluşturma gibi </w:t>
      </w:r>
      <w:r w:rsidR="00373B25" w:rsidRPr="00A31082">
        <w:rPr>
          <w:lang w:val="tr-TR"/>
        </w:rPr>
        <w:t>başka işlevleri de gerçekleştir</w:t>
      </w:r>
      <w:r w:rsidR="00181774" w:rsidRPr="00A31082">
        <w:rPr>
          <w:lang w:val="tr-TR"/>
        </w:rPr>
        <w:t>ir</w:t>
      </w:r>
      <w:r w:rsidR="00275D5C" w:rsidRPr="00A31082">
        <w:rPr>
          <w:lang w:val="tr-TR"/>
        </w:rPr>
        <w:t>.</w:t>
      </w:r>
    </w:p>
    <w:p w14:paraId="65A0DCA5" w14:textId="768FB180" w:rsidR="004374F9" w:rsidRPr="00A31082" w:rsidRDefault="004374F9" w:rsidP="004374F9">
      <w:pPr>
        <w:rPr>
          <w:color w:val="00000A"/>
          <w:lang w:val="tr-TR"/>
        </w:rPr>
      </w:pPr>
    </w:p>
    <w:p w14:paraId="100FD592" w14:textId="792EAE81" w:rsidR="004374F9" w:rsidRPr="00A31082" w:rsidRDefault="00604939" w:rsidP="004374F9">
      <w:pPr>
        <w:rPr>
          <w:lang w:val="tr-TR"/>
        </w:rPr>
      </w:pPr>
      <w:r w:rsidRPr="00A31082">
        <w:rPr>
          <w:color w:val="00000A"/>
          <w:lang w:val="tr-TR"/>
        </w:rPr>
        <w:t>Bu deneyde, önceki deneyler gibi bir yapı kullanarak, ilk RVfpga’de içerilen zamanlayıcının yü</w:t>
      </w:r>
      <w:r w:rsidR="00D43856" w:rsidRPr="00A31082">
        <w:rPr>
          <w:color w:val="00000A"/>
          <w:lang w:val="tr-TR"/>
        </w:rPr>
        <w:t>k</w:t>
      </w:r>
      <w:r w:rsidRPr="00A31082">
        <w:rPr>
          <w:color w:val="00000A"/>
          <w:lang w:val="tr-TR"/>
        </w:rPr>
        <w:t xml:space="preserve">sek-düzeyli standardını tanımlayıp, ardından </w:t>
      </w:r>
      <w:r w:rsidR="00E601CD" w:rsidRPr="00A31082">
        <w:rPr>
          <w:color w:val="00000A"/>
          <w:lang w:val="tr-TR"/>
        </w:rPr>
        <w:t>alçak</w:t>
      </w:r>
      <w:r w:rsidRPr="00A31082">
        <w:rPr>
          <w:color w:val="00000A"/>
          <w:lang w:val="tr-TR"/>
        </w:rPr>
        <w:t xml:space="preserve">-düzeyli gerçekleştirmesini açıklıyoruz. </w:t>
      </w:r>
      <w:r w:rsidR="00C66810" w:rsidRPr="00A31082">
        <w:rPr>
          <w:color w:val="00000A"/>
          <w:lang w:val="tr-TR"/>
        </w:rPr>
        <w:t>Bir zamanlayıcının nasıl kullanılacağını ya da değiştirileceğini gösteren temel</w:t>
      </w:r>
      <w:r w:rsidR="00E5427F" w:rsidRPr="00A31082">
        <w:rPr>
          <w:color w:val="00000A"/>
          <w:lang w:val="tr-TR"/>
        </w:rPr>
        <w:t>,</w:t>
      </w:r>
      <w:r w:rsidR="00C66810" w:rsidRPr="00A31082">
        <w:rPr>
          <w:color w:val="00000A"/>
          <w:lang w:val="tr-TR"/>
        </w:rPr>
        <w:t xml:space="preserve"> gelişmiş alıştırmalar sunuyoruz.</w:t>
      </w:r>
    </w:p>
    <w:p w14:paraId="67795261" w14:textId="77777777" w:rsidR="003A5614" w:rsidRPr="00A31082" w:rsidRDefault="003A5614" w:rsidP="004374F9">
      <w:pPr>
        <w:rPr>
          <w:lang w:val="tr-TR"/>
        </w:rPr>
      </w:pPr>
    </w:p>
    <w:p w14:paraId="30EE1DF9" w14:textId="77777777" w:rsidR="004374F9" w:rsidRPr="00A31082" w:rsidRDefault="004374F9" w:rsidP="004374F9">
      <w:pPr>
        <w:rPr>
          <w:lang w:val="tr-TR"/>
        </w:rPr>
      </w:pPr>
    </w:p>
    <w:p w14:paraId="40C2BAF5" w14:textId="5DF4CA2A" w:rsidR="00405EBF" w:rsidRPr="00A31082" w:rsidRDefault="00717F38" w:rsidP="00405EBF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tr-TR"/>
        </w:rPr>
      </w:pPr>
      <w:r w:rsidRPr="00A31082">
        <w:rPr>
          <w:color w:val="auto"/>
          <w:lang w:val="tr-TR"/>
        </w:rPr>
        <w:t>RVfpga’de İÇERİLEN ZAMANLAYICININ YÜKSEK DÜZEYLİ SPESİFİKASYONU</w:t>
      </w:r>
    </w:p>
    <w:p w14:paraId="6C693A1D" w14:textId="77777777" w:rsidR="006404B9" w:rsidRPr="00A31082" w:rsidRDefault="006404B9" w:rsidP="006404B9">
      <w:pPr>
        <w:pStyle w:val="Heading1"/>
        <w:spacing w:before="0"/>
        <w:rPr>
          <w:b w:val="0"/>
          <w:color w:val="00000A"/>
          <w:sz w:val="22"/>
          <w:szCs w:val="22"/>
          <w:lang w:val="tr-TR"/>
        </w:rPr>
      </w:pPr>
    </w:p>
    <w:p w14:paraId="1BE753D0" w14:textId="0A7B5C97" w:rsidR="006404B9" w:rsidRPr="00A31082" w:rsidRDefault="00131505" w:rsidP="006404B9">
      <w:pPr>
        <w:rPr>
          <w:color w:val="00000A"/>
          <w:lang w:val="tr-TR"/>
        </w:rPr>
      </w:pPr>
      <w:r w:rsidRPr="00A31082">
        <w:rPr>
          <w:color w:val="00000A"/>
          <w:lang w:val="tr-TR"/>
        </w:rPr>
        <w:t>Bu bölümde RVfpga’de kullanılan zamanlayıcının yüksek düzeyli spesifikasyonunu çözümleyip ardından bu çevre birimini kullanan bir alıştırma öneriyoruz</w:t>
      </w:r>
      <w:r w:rsidR="006404B9" w:rsidRPr="00A31082">
        <w:rPr>
          <w:color w:val="00000A"/>
          <w:lang w:val="tr-TR"/>
        </w:rPr>
        <w:t>.</w:t>
      </w:r>
    </w:p>
    <w:p w14:paraId="14870DFC" w14:textId="77777777" w:rsidR="006404B9" w:rsidRPr="00A31082" w:rsidRDefault="006404B9" w:rsidP="006404B9">
      <w:pPr>
        <w:rPr>
          <w:rFonts w:cs="Arial"/>
          <w:bCs/>
          <w:color w:val="00000A"/>
          <w:lang w:val="tr-TR"/>
        </w:rPr>
      </w:pPr>
    </w:p>
    <w:p w14:paraId="1C303199" w14:textId="1C4D4EC4" w:rsidR="006404B9" w:rsidRPr="00A31082" w:rsidRDefault="00131505" w:rsidP="006404B9">
      <w:pPr>
        <w:pStyle w:val="ListParagraph"/>
        <w:numPr>
          <w:ilvl w:val="0"/>
          <w:numId w:val="18"/>
        </w:numPr>
        <w:rPr>
          <w:rFonts w:cs="Arial"/>
          <w:b/>
          <w:bCs/>
          <w:sz w:val="28"/>
          <w:szCs w:val="28"/>
          <w:lang w:val="tr-TR"/>
        </w:rPr>
      </w:pPr>
      <w:r w:rsidRPr="00A31082">
        <w:rPr>
          <w:rFonts w:cs="Arial"/>
          <w:b/>
          <w:bCs/>
          <w:sz w:val="28"/>
          <w:szCs w:val="28"/>
          <w:lang w:val="tr-TR"/>
        </w:rPr>
        <w:t>Zamanlayıcı yüksek düzeyli spesifikasyonu</w:t>
      </w:r>
    </w:p>
    <w:p w14:paraId="7FEB8522" w14:textId="77777777" w:rsidR="006404B9" w:rsidRPr="00A31082" w:rsidRDefault="006404B9" w:rsidP="006404B9">
      <w:pPr>
        <w:rPr>
          <w:rFonts w:cs="Arial"/>
          <w:bCs/>
          <w:color w:val="00000A"/>
          <w:lang w:val="tr-TR"/>
        </w:rPr>
      </w:pPr>
    </w:p>
    <w:p w14:paraId="095F5F4B" w14:textId="5484E6E8" w:rsidR="006404B9" w:rsidRPr="00A31082" w:rsidRDefault="00131505" w:rsidP="006404B9">
      <w:p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RVfpga’de kullanılan zamanlayıcı modülü</w:t>
      </w:r>
      <w:r w:rsidR="006404B9" w:rsidRPr="00A31082">
        <w:rPr>
          <w:rFonts w:cs="Arial"/>
          <w:bCs/>
          <w:color w:val="00000A"/>
          <w:lang w:val="tr-TR"/>
        </w:rPr>
        <w:t xml:space="preserve"> OpenCores</w:t>
      </w:r>
      <w:r w:rsidRPr="00A31082">
        <w:rPr>
          <w:rFonts w:cs="Arial"/>
          <w:bCs/>
          <w:color w:val="00000A"/>
          <w:lang w:val="tr-TR"/>
        </w:rPr>
        <w:t>’dan alınmıştır</w:t>
      </w:r>
      <w:r w:rsidR="006404B9" w:rsidRPr="00A31082">
        <w:rPr>
          <w:rFonts w:cs="Arial"/>
          <w:bCs/>
          <w:color w:val="00000A"/>
          <w:lang w:val="tr-TR"/>
        </w:rPr>
        <w:t xml:space="preserve"> (</w:t>
      </w:r>
      <w:hyperlink r:id="rId9" w:history="1">
        <w:r w:rsidR="006404B9" w:rsidRPr="00A31082">
          <w:rPr>
            <w:rStyle w:val="Hyperlink"/>
            <w:lang w:val="tr-TR"/>
          </w:rPr>
          <w:t>https://opencores.org/projects/ptc</w:t>
        </w:r>
      </w:hyperlink>
      <w:r w:rsidR="006404B9" w:rsidRPr="00A31082">
        <w:rPr>
          <w:rFonts w:cs="Arial"/>
          <w:bCs/>
          <w:color w:val="00000A"/>
          <w:lang w:val="tr-TR"/>
        </w:rPr>
        <w:t xml:space="preserve">). </w:t>
      </w:r>
      <w:r w:rsidRPr="00A31082">
        <w:rPr>
          <w:rFonts w:cs="Arial"/>
          <w:bCs/>
          <w:color w:val="00000A"/>
          <w:lang w:val="tr-TR"/>
        </w:rPr>
        <w:t>Paketi indirirsen modülün yüksek düzeyli spesifikasyonunu tanımlayan bir belge içerisinde sağlanır</w:t>
      </w:r>
      <w:r w:rsidR="006404B9" w:rsidRPr="00A31082">
        <w:rPr>
          <w:rFonts w:cs="Arial"/>
          <w:bCs/>
          <w:color w:val="00000A"/>
          <w:lang w:val="tr-TR"/>
        </w:rPr>
        <w:t xml:space="preserve"> (</w:t>
      </w:r>
      <w:r w:rsidRPr="00A31082">
        <w:rPr>
          <w:rFonts w:cs="Arial"/>
          <w:bCs/>
          <w:color w:val="00000A"/>
          <w:lang w:val="tr-TR"/>
        </w:rPr>
        <w:t>ki bunu biz de şurada sağlıyoruz</w:t>
      </w:r>
      <w:r w:rsidR="003E513E" w:rsidRPr="00A31082">
        <w:rPr>
          <w:rFonts w:cs="Arial"/>
          <w:bCs/>
          <w:color w:val="00000A"/>
          <w:lang w:val="tr-TR"/>
        </w:rPr>
        <w:t xml:space="preserve">: </w:t>
      </w:r>
      <w:r w:rsidR="006404B9" w:rsidRPr="00A31082">
        <w:rPr>
          <w:rFonts w:eastAsia="Arial" w:cs="Arial"/>
          <w:i/>
          <w:iCs/>
          <w:lang w:val="tr-TR"/>
        </w:rPr>
        <w:t>[</w:t>
      </w:r>
      <w:r w:rsidR="00544BDA" w:rsidRPr="00A31082">
        <w:rPr>
          <w:rFonts w:eastAsia="Arial" w:cs="Arial"/>
          <w:i/>
          <w:iCs/>
          <w:lang w:val="tr-TR"/>
        </w:rPr>
        <w:t>RVfpga</w:t>
      </w:r>
      <w:r w:rsidR="006404B9" w:rsidRPr="00A31082">
        <w:rPr>
          <w:rFonts w:eastAsia="Arial" w:cs="Arial"/>
          <w:i/>
          <w:iCs/>
          <w:lang w:val="tr-TR"/>
        </w:rPr>
        <w:t>Path</w:t>
      </w:r>
      <w:r w:rsidR="006404B9" w:rsidRPr="00A31082">
        <w:rPr>
          <w:rFonts w:cs="Arial"/>
          <w:i/>
          <w:iCs/>
          <w:lang w:val="tr-TR"/>
        </w:rPr>
        <w:t>]/RVfpga/src/SweRVolfSoC/Peripherals/ptc/docs</w:t>
      </w:r>
      <w:r w:rsidR="006404B9" w:rsidRPr="00A31082">
        <w:rPr>
          <w:rFonts w:cs="Arial"/>
          <w:bCs/>
          <w:i/>
          <w:color w:val="00000A"/>
          <w:lang w:val="tr-TR"/>
        </w:rPr>
        <w:t>/ptc_spec.pdf</w:t>
      </w:r>
      <w:r w:rsidR="006404B9" w:rsidRPr="00A31082">
        <w:rPr>
          <w:rFonts w:cs="Arial"/>
          <w:bCs/>
          <w:color w:val="00000A"/>
          <w:lang w:val="tr-TR"/>
        </w:rPr>
        <w:t xml:space="preserve">). </w:t>
      </w:r>
      <w:r w:rsidR="004A412B" w:rsidRPr="00A31082">
        <w:rPr>
          <w:rFonts w:cs="Arial"/>
          <w:bCs/>
          <w:color w:val="00000A"/>
          <w:lang w:val="tr-TR"/>
        </w:rPr>
        <w:t>Zamanlayıcının ana işlemiyle özelliklerini burada özetliyoruz</w:t>
      </w:r>
      <w:r w:rsidR="006404B9" w:rsidRPr="00A31082">
        <w:rPr>
          <w:rFonts w:cs="Arial"/>
          <w:bCs/>
          <w:color w:val="00000A"/>
          <w:lang w:val="tr-TR"/>
        </w:rPr>
        <w:t xml:space="preserve">; </w:t>
      </w:r>
      <w:r w:rsidR="004A412B" w:rsidRPr="00A31082">
        <w:rPr>
          <w:rFonts w:cs="Arial"/>
          <w:bCs/>
          <w:color w:val="00000A"/>
          <w:lang w:val="tr-TR"/>
        </w:rPr>
        <w:t>ancak eksiksiz bilgi yukarıdaki belgede bulunabilir</w:t>
      </w:r>
      <w:r w:rsidR="006404B9" w:rsidRPr="00A31082">
        <w:rPr>
          <w:rFonts w:cs="Arial"/>
          <w:bCs/>
          <w:color w:val="00000A"/>
          <w:lang w:val="tr-TR"/>
        </w:rPr>
        <w:t>.</w:t>
      </w:r>
    </w:p>
    <w:p w14:paraId="2815C11F" w14:textId="77777777" w:rsidR="006404B9" w:rsidRPr="00A31082" w:rsidRDefault="006404B9" w:rsidP="006404B9">
      <w:pPr>
        <w:rPr>
          <w:rFonts w:cs="Arial"/>
          <w:bCs/>
          <w:color w:val="00000A"/>
          <w:lang w:val="tr-TR"/>
        </w:rPr>
      </w:pPr>
    </w:p>
    <w:p w14:paraId="659E9B33" w14:textId="09E0280D" w:rsidR="006404B9" w:rsidRPr="00A31082" w:rsidRDefault="003B6C42" w:rsidP="006404B9">
      <w:p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Zamanlayıcı modülünün şu ana özellikleri vardır</w:t>
      </w:r>
      <w:r w:rsidR="006404B9" w:rsidRPr="00A31082">
        <w:rPr>
          <w:rFonts w:cs="Arial"/>
          <w:bCs/>
          <w:color w:val="00000A"/>
          <w:lang w:val="tr-TR"/>
        </w:rPr>
        <w:t>:</w:t>
      </w:r>
    </w:p>
    <w:p w14:paraId="10B4E4AC" w14:textId="7B012238" w:rsidR="006404B9" w:rsidRPr="00A31082" w:rsidRDefault="003B6C42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 xml:space="preserve">Bir </w:t>
      </w:r>
      <w:r w:rsidR="006404B9" w:rsidRPr="00A31082">
        <w:rPr>
          <w:rFonts w:cs="Arial"/>
          <w:bCs/>
          <w:color w:val="00000A"/>
          <w:lang w:val="tr-TR"/>
        </w:rPr>
        <w:t xml:space="preserve">Wishbone </w:t>
      </w:r>
      <w:r w:rsidRPr="00A31082">
        <w:rPr>
          <w:rFonts w:cs="Arial"/>
          <w:bCs/>
          <w:color w:val="00000A"/>
          <w:lang w:val="tr-TR"/>
        </w:rPr>
        <w:t>Ara Bağlantısı kullanır</w:t>
      </w:r>
    </w:p>
    <w:p w14:paraId="06B5589B" w14:textId="7CA9AD5E" w:rsidR="006404B9" w:rsidRPr="00A31082" w:rsidRDefault="006404B9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 xml:space="preserve">32-bit </w:t>
      </w:r>
      <w:r w:rsidR="003B6C42" w:rsidRPr="00A31082">
        <w:rPr>
          <w:rFonts w:cs="Arial"/>
          <w:bCs/>
          <w:color w:val="00000A"/>
          <w:lang w:val="tr-TR"/>
        </w:rPr>
        <w:t>sayaç/zamanlayıcı tesisi</w:t>
      </w:r>
    </w:p>
    <w:p w14:paraId="7614D5AC" w14:textId="0750B1E0" w:rsidR="006404B9" w:rsidRPr="00A31082" w:rsidRDefault="003B6C42" w:rsidP="008421A2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PWM/Zamanlayıcı/Saya</w:t>
      </w:r>
      <w:r w:rsidR="008421A2" w:rsidRPr="00A31082">
        <w:rPr>
          <w:rFonts w:cs="Arial"/>
          <w:bCs/>
          <w:color w:val="00000A"/>
          <w:lang w:val="tr-TR"/>
        </w:rPr>
        <w:t>c</w:t>
      </w:r>
      <w:r w:rsidRPr="00A31082">
        <w:rPr>
          <w:rFonts w:cs="Arial"/>
          <w:bCs/>
          <w:color w:val="00000A"/>
          <w:lang w:val="tr-TR"/>
        </w:rPr>
        <w:t>ın (PTC) bir kez ya da sürekli çalıştırması</w:t>
      </w:r>
    </w:p>
    <w:p w14:paraId="18561D80" w14:textId="05B63C03" w:rsidR="006404B9" w:rsidRPr="00A31082" w:rsidRDefault="003B6C42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 xml:space="preserve">Programlanabilir </w:t>
      </w:r>
      <w:r w:rsidR="006404B9" w:rsidRPr="00A31082">
        <w:rPr>
          <w:rFonts w:cs="Arial"/>
          <w:bCs/>
          <w:color w:val="00000A"/>
          <w:lang w:val="tr-TR"/>
        </w:rPr>
        <w:t xml:space="preserve">PWM </w:t>
      </w:r>
      <w:r w:rsidR="00911DBA" w:rsidRPr="00A31082">
        <w:rPr>
          <w:rFonts w:cs="Arial"/>
          <w:bCs/>
          <w:color w:val="00000A"/>
          <w:lang w:val="tr-TR"/>
        </w:rPr>
        <w:t>(</w:t>
      </w:r>
      <w:r w:rsidRPr="00A31082">
        <w:rPr>
          <w:rFonts w:cs="Arial"/>
          <w:bCs/>
          <w:color w:val="00000A"/>
          <w:lang w:val="tr-TR"/>
        </w:rPr>
        <w:t>Darbe</w:t>
      </w:r>
      <w:r w:rsidR="00911DBA" w:rsidRPr="00A31082">
        <w:rPr>
          <w:rFonts w:cs="Arial"/>
          <w:bCs/>
          <w:color w:val="00000A"/>
          <w:lang w:val="tr-TR"/>
        </w:rPr>
        <w:t>-</w:t>
      </w:r>
      <w:r w:rsidRPr="00A31082">
        <w:rPr>
          <w:rFonts w:cs="Arial"/>
          <w:bCs/>
          <w:color w:val="00000A"/>
          <w:lang w:val="tr-TR"/>
        </w:rPr>
        <w:t>genişlik</w:t>
      </w:r>
      <w:r w:rsidR="00911DBA" w:rsidRPr="00A31082">
        <w:rPr>
          <w:rFonts w:cs="Arial"/>
          <w:bCs/>
          <w:color w:val="00000A"/>
          <w:lang w:val="tr-TR"/>
        </w:rPr>
        <w:t xml:space="preserve"> </w:t>
      </w:r>
      <w:r w:rsidRPr="00A31082">
        <w:rPr>
          <w:rFonts w:cs="Arial"/>
          <w:bCs/>
          <w:color w:val="00000A"/>
          <w:lang w:val="tr-TR"/>
        </w:rPr>
        <w:t>modülasyonlu</w:t>
      </w:r>
      <w:r w:rsidR="00911DBA" w:rsidRPr="00A31082">
        <w:rPr>
          <w:rFonts w:cs="Arial"/>
          <w:bCs/>
          <w:color w:val="00000A"/>
          <w:lang w:val="tr-TR"/>
        </w:rPr>
        <w:t xml:space="preserve">) </w:t>
      </w:r>
      <w:r w:rsidRPr="00A31082">
        <w:rPr>
          <w:rFonts w:cs="Arial"/>
          <w:bCs/>
          <w:color w:val="00000A"/>
          <w:lang w:val="tr-TR"/>
        </w:rPr>
        <w:t>modu</w:t>
      </w:r>
    </w:p>
    <w:p w14:paraId="3AB66E46" w14:textId="6D0B527F" w:rsidR="006404B9" w:rsidRPr="00A31082" w:rsidRDefault="00654F10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Zamanlayıcı işlevi için sistem saati ile dış saat kaynakları</w:t>
      </w:r>
    </w:p>
    <w:p w14:paraId="03B144CE" w14:textId="57F710F7" w:rsidR="006404B9" w:rsidRPr="00A31082" w:rsidRDefault="006404B9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 xml:space="preserve">HI/LO </w:t>
      </w:r>
      <w:r w:rsidR="00654F10" w:rsidRPr="00A31082">
        <w:rPr>
          <w:rFonts w:cs="Arial"/>
          <w:bCs/>
          <w:color w:val="00000A"/>
          <w:lang w:val="tr-TR"/>
        </w:rPr>
        <w:t>Referans, Yakalama yazmaçları</w:t>
      </w:r>
    </w:p>
    <w:p w14:paraId="42A9505A" w14:textId="23E2536F" w:rsidR="006404B9" w:rsidRPr="00A31082" w:rsidRDefault="00654F10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PWM çıktı sürücüsü için üç-durum denetlemesi</w:t>
      </w:r>
    </w:p>
    <w:p w14:paraId="747C6B67" w14:textId="24E28CF4" w:rsidR="006404B9" w:rsidRPr="00A31082" w:rsidRDefault="003A5614" w:rsidP="006404B9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 xml:space="preserve">PTC </w:t>
      </w:r>
      <w:r w:rsidR="00654F10" w:rsidRPr="00A31082">
        <w:rPr>
          <w:rFonts w:cs="Arial"/>
          <w:bCs/>
          <w:color w:val="00000A"/>
          <w:lang w:val="tr-TR"/>
        </w:rPr>
        <w:t>işlevleri CPU’ya kesinti verebilir</w:t>
      </w:r>
    </w:p>
    <w:p w14:paraId="64313F09" w14:textId="77777777" w:rsidR="006404B9" w:rsidRPr="00A31082" w:rsidRDefault="006404B9" w:rsidP="006404B9">
      <w:pPr>
        <w:rPr>
          <w:rFonts w:cs="Arial"/>
          <w:bCs/>
          <w:color w:val="00000A"/>
          <w:lang w:val="tr-TR"/>
        </w:rPr>
      </w:pPr>
    </w:p>
    <w:p w14:paraId="504C1668" w14:textId="0ABEE58E" w:rsidR="006404B9" w:rsidRPr="00A31082" w:rsidRDefault="00CC78CD" w:rsidP="006404B9">
      <w:p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Zamanlayıcı modül spesifikasyonu dokümanının Bölüm 4’ü zamanlayıcı modülü içerisindeki değişik adreslere atanmış denetleme, durum yazmaçlarını tanımlar</w:t>
      </w:r>
      <w:r w:rsidR="006404B9" w:rsidRPr="00A31082">
        <w:rPr>
          <w:rFonts w:cs="Arial"/>
          <w:bCs/>
          <w:color w:val="00000A"/>
          <w:lang w:val="tr-TR"/>
        </w:rPr>
        <w:t xml:space="preserve"> (</w:t>
      </w:r>
      <w:r w:rsidR="006404B9" w:rsidRPr="00A31082">
        <w:rPr>
          <w:rFonts w:cs="Arial"/>
          <w:bCs/>
          <w:color w:val="00000A"/>
          <w:lang w:val="tr-TR"/>
        </w:rPr>
        <w:fldChar w:fldCharType="begin"/>
      </w:r>
      <w:r w:rsidR="006404B9" w:rsidRPr="00A31082">
        <w:rPr>
          <w:rFonts w:cs="Arial"/>
          <w:bCs/>
          <w:color w:val="00000A"/>
          <w:lang w:val="tr-TR"/>
        </w:rPr>
        <w:instrText xml:space="preserve"> REF _Ref45082616 \h </w:instrText>
      </w:r>
      <w:r w:rsidR="006404B9" w:rsidRPr="00A31082">
        <w:rPr>
          <w:rFonts w:cs="Arial"/>
          <w:bCs/>
          <w:color w:val="00000A"/>
          <w:lang w:val="tr-TR"/>
        </w:rPr>
      </w:r>
      <w:r w:rsidR="006404B9" w:rsidRPr="00A31082">
        <w:rPr>
          <w:rFonts w:cs="Arial"/>
          <w:bCs/>
          <w:color w:val="00000A"/>
          <w:lang w:val="tr-TR"/>
        </w:rPr>
        <w:fldChar w:fldCharType="separate"/>
      </w:r>
      <w:r w:rsidR="00A674A3" w:rsidRPr="00A31082">
        <w:rPr>
          <w:lang w:val="tr-TR"/>
        </w:rPr>
        <w:t>Tabl</w:t>
      </w:r>
      <w:r w:rsidR="000B7502" w:rsidRPr="00A31082">
        <w:rPr>
          <w:lang w:val="tr-TR"/>
        </w:rPr>
        <w:t>o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1</w:t>
      </w:r>
      <w:r w:rsidR="006404B9" w:rsidRPr="00A31082">
        <w:rPr>
          <w:rFonts w:cs="Arial"/>
          <w:bCs/>
          <w:color w:val="00000A"/>
          <w:lang w:val="tr-TR"/>
        </w:rPr>
        <w:fldChar w:fldCharType="end"/>
      </w:r>
      <w:r w:rsidR="000B7502" w:rsidRPr="00A31082">
        <w:rPr>
          <w:rFonts w:cs="Arial"/>
          <w:bCs/>
          <w:color w:val="00000A"/>
          <w:lang w:val="tr-TR"/>
        </w:rPr>
        <w:t>’e göz at</w:t>
      </w:r>
      <w:r w:rsidR="006404B9" w:rsidRPr="00A31082">
        <w:rPr>
          <w:rFonts w:cs="Arial"/>
          <w:bCs/>
          <w:color w:val="00000A"/>
          <w:lang w:val="tr-TR"/>
        </w:rPr>
        <w:t xml:space="preserve">). </w:t>
      </w:r>
      <w:r w:rsidRPr="00A31082">
        <w:rPr>
          <w:rFonts w:cs="Arial"/>
          <w:bCs/>
          <w:color w:val="00000A"/>
          <w:lang w:val="tr-TR"/>
        </w:rPr>
        <w:t>RVfpga’de zamanlayıcının taban adresi</w:t>
      </w:r>
      <w:r w:rsidR="006404B9" w:rsidRPr="00A31082">
        <w:rPr>
          <w:rFonts w:cs="Arial"/>
          <w:bCs/>
          <w:color w:val="00000A"/>
          <w:lang w:val="tr-TR"/>
        </w:rPr>
        <w:t xml:space="preserve"> </w:t>
      </w:r>
      <w:r w:rsidR="006404B9" w:rsidRPr="00A31082">
        <w:rPr>
          <w:rFonts w:cs="Arial"/>
          <w:b/>
          <w:bCs/>
          <w:color w:val="00000A"/>
          <w:lang w:val="tr-TR"/>
        </w:rPr>
        <w:t>0x80001200</w:t>
      </w:r>
      <w:r w:rsidRPr="00A31082">
        <w:rPr>
          <w:rFonts w:cs="Arial"/>
          <w:color w:val="00000A"/>
          <w:lang w:val="tr-TR"/>
        </w:rPr>
        <w:t>’dır</w:t>
      </w:r>
      <w:r w:rsidR="006404B9" w:rsidRPr="00A31082">
        <w:rPr>
          <w:rFonts w:cs="Arial"/>
          <w:bCs/>
          <w:color w:val="00000A"/>
          <w:lang w:val="tr-TR"/>
        </w:rPr>
        <w:t>.</w:t>
      </w:r>
    </w:p>
    <w:p w14:paraId="12048154" w14:textId="485D656E" w:rsidR="006404B9" w:rsidRPr="00A31082" w:rsidRDefault="006404B9" w:rsidP="006404B9">
      <w:pPr>
        <w:pStyle w:val="Caption"/>
        <w:jc w:val="center"/>
        <w:rPr>
          <w:lang w:val="tr-TR"/>
        </w:rPr>
      </w:pPr>
      <w:bookmarkStart w:id="0" w:name="_Ref45082616"/>
      <w:r w:rsidRPr="00A31082">
        <w:rPr>
          <w:lang w:val="tr-TR"/>
        </w:rPr>
        <w:t>Tabl</w:t>
      </w:r>
      <w:r w:rsidR="002C27D9" w:rsidRPr="00A31082">
        <w:rPr>
          <w:lang w:val="tr-TR"/>
        </w:rPr>
        <w:t>o</w:t>
      </w:r>
      <w:r w:rsidRPr="00A31082">
        <w:rPr>
          <w:lang w:val="tr-TR"/>
        </w:rPr>
        <w:t xml:space="preserve"> </w:t>
      </w:r>
      <w:r w:rsidR="00824DB1" w:rsidRPr="00A31082">
        <w:rPr>
          <w:lang w:val="tr-TR"/>
        </w:rPr>
        <w:fldChar w:fldCharType="begin"/>
      </w:r>
      <w:r w:rsidR="00824DB1" w:rsidRPr="00A31082">
        <w:rPr>
          <w:lang w:val="tr-TR"/>
        </w:rPr>
        <w:instrText xml:space="preserve"> SEQ Table \* ARABIC </w:instrText>
      </w:r>
      <w:r w:rsidR="00824DB1" w:rsidRPr="00A31082">
        <w:rPr>
          <w:lang w:val="tr-TR"/>
        </w:rPr>
        <w:fldChar w:fldCharType="separate"/>
      </w:r>
      <w:r w:rsidR="00A674A3" w:rsidRPr="00A31082">
        <w:rPr>
          <w:noProof/>
          <w:lang w:val="tr-TR"/>
        </w:rPr>
        <w:t>1</w:t>
      </w:r>
      <w:r w:rsidR="00824DB1" w:rsidRPr="00A31082">
        <w:rPr>
          <w:noProof/>
          <w:lang w:val="tr-TR"/>
        </w:rPr>
        <w:fldChar w:fldCharType="end"/>
      </w:r>
      <w:bookmarkEnd w:id="0"/>
      <w:r w:rsidRPr="00A31082">
        <w:rPr>
          <w:lang w:val="tr-TR"/>
        </w:rPr>
        <w:t xml:space="preserve">. </w:t>
      </w:r>
      <w:r w:rsidR="002C27D9" w:rsidRPr="00A31082">
        <w:rPr>
          <w:lang w:val="tr-TR"/>
        </w:rPr>
        <w:t>Zamanlayıcı Yazmaçları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351"/>
        <w:gridCol w:w="851"/>
        <w:gridCol w:w="1134"/>
        <w:gridCol w:w="3936"/>
      </w:tblGrid>
      <w:tr w:rsidR="006404B9" w:rsidRPr="00A31082" w14:paraId="0F85BF4A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51E23C6C" w14:textId="186E1F9B" w:rsidR="006404B9" w:rsidRPr="00A31082" w:rsidRDefault="00662D22" w:rsidP="0091713A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Adı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F34CAF5" w14:textId="1760B8D9" w:rsidR="006404B9" w:rsidRPr="00A31082" w:rsidRDefault="00662D22" w:rsidP="0091713A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Adresi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75AFD08" w14:textId="77777777" w:rsidR="006404B9" w:rsidRPr="00A31082" w:rsidRDefault="006404B9" w:rsidP="0091713A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Width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8AA08A0" w14:textId="341B6593" w:rsidR="006404B9" w:rsidRPr="00A31082" w:rsidRDefault="00FA174B" w:rsidP="0091713A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Erişim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E19D179" w14:textId="78CEBAE8" w:rsidR="006404B9" w:rsidRPr="00A31082" w:rsidRDefault="00FA174B" w:rsidP="0091713A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Tanım</w:t>
            </w:r>
          </w:p>
        </w:tc>
      </w:tr>
      <w:tr w:rsidR="006404B9" w:rsidRPr="00A31082" w14:paraId="2420AE9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8336E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RPTC_CNTR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9C99E" w14:textId="571918BF" w:rsidR="006404B9" w:rsidRPr="00A31082" w:rsidRDefault="00ED4AAD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szCs w:val="20"/>
                <w:lang w:val="tr-TR"/>
              </w:rPr>
              <w:t>0x80001200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89741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5ED1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7FB2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Main PTC counter</w:t>
            </w:r>
          </w:p>
        </w:tc>
      </w:tr>
      <w:tr w:rsidR="006404B9" w:rsidRPr="00A31082" w14:paraId="12AAB341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02D2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RPTC_HRC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E099" w14:textId="50FA60D3" w:rsidR="006404B9" w:rsidRPr="00A31082" w:rsidRDefault="00ED4AAD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szCs w:val="20"/>
                <w:lang w:val="tr-TR"/>
              </w:rPr>
              <w:t>0x80001204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0ACD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1D50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3A71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PTC HI Reference/Capture register</w:t>
            </w:r>
          </w:p>
        </w:tc>
      </w:tr>
      <w:tr w:rsidR="006404B9" w:rsidRPr="00A31082" w14:paraId="62F4568B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92EA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RPTC_LRC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DBC" w14:textId="5B7E9BF7" w:rsidR="006404B9" w:rsidRPr="00A31082" w:rsidRDefault="00ED4AAD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szCs w:val="20"/>
                <w:lang w:val="tr-TR"/>
              </w:rPr>
              <w:t>0x80001208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FE6C9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1-32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B4A4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FC8BA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PTC LO Reference/Capture register</w:t>
            </w:r>
          </w:p>
        </w:tc>
      </w:tr>
      <w:tr w:rsidR="006404B9" w:rsidRPr="00A31082" w14:paraId="75A2051A" w14:textId="77777777" w:rsidTr="0091713A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FD91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RPTC_CTRL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932B" w14:textId="209E4261" w:rsidR="006404B9" w:rsidRPr="00A31082" w:rsidRDefault="00ED4AAD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szCs w:val="20"/>
                <w:lang w:val="tr-TR"/>
              </w:rPr>
              <w:t>0x8000120C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BD41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F17EB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559C7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Control register</w:t>
            </w:r>
          </w:p>
        </w:tc>
      </w:tr>
    </w:tbl>
    <w:p w14:paraId="63AAA02B" w14:textId="77777777" w:rsidR="006404B9" w:rsidRPr="00A31082" w:rsidRDefault="006404B9" w:rsidP="006404B9">
      <w:pPr>
        <w:rPr>
          <w:rFonts w:cs="Arial"/>
          <w:bCs/>
          <w:color w:val="00000A"/>
          <w:lang w:val="tr-TR"/>
        </w:rPr>
      </w:pPr>
    </w:p>
    <w:p w14:paraId="0ADEE9E8" w14:textId="1E898B3B" w:rsidR="006404B9" w:rsidRPr="00A31082" w:rsidRDefault="006404B9" w:rsidP="006404B9">
      <w:p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lastRenderedPageBreak/>
        <w:t xml:space="preserve">RPTC_CNTR </w:t>
      </w:r>
      <w:r w:rsidR="007967C6" w:rsidRPr="00A31082">
        <w:rPr>
          <w:rFonts w:cs="Arial"/>
          <w:bCs/>
          <w:color w:val="00000A"/>
          <w:lang w:val="tr-TR"/>
        </w:rPr>
        <w:t>yazmacı asıl sayaç yazmacıdır</w:t>
      </w:r>
      <w:r w:rsidRPr="00A31082">
        <w:rPr>
          <w:rFonts w:cs="Arial"/>
          <w:bCs/>
          <w:color w:val="00000A"/>
          <w:lang w:val="tr-TR"/>
        </w:rPr>
        <w:t xml:space="preserve">, </w:t>
      </w:r>
      <w:r w:rsidR="007967C6" w:rsidRPr="00A31082">
        <w:rPr>
          <w:rFonts w:cs="Arial"/>
          <w:bCs/>
          <w:color w:val="00000A"/>
          <w:lang w:val="tr-TR"/>
        </w:rPr>
        <w:t>bütün sayaç/zamanlayıcı saat dönümlerinde arttırılır</w:t>
      </w:r>
      <w:r w:rsidRPr="00A31082">
        <w:rPr>
          <w:rFonts w:cs="Arial"/>
          <w:bCs/>
          <w:color w:val="00000A"/>
          <w:lang w:val="tr-TR"/>
        </w:rPr>
        <w:t xml:space="preserve">. RPTC_CTRL </w:t>
      </w:r>
      <w:r w:rsidR="007967C6" w:rsidRPr="00A31082">
        <w:rPr>
          <w:rFonts w:cs="Arial"/>
          <w:bCs/>
          <w:color w:val="00000A"/>
          <w:lang w:val="tr-TR"/>
        </w:rPr>
        <w:t>yazmacı zamanlayıcı modülünü denetlemek için kullanılır</w:t>
      </w:r>
      <w:r w:rsidRPr="00A31082">
        <w:rPr>
          <w:rFonts w:cs="Arial"/>
          <w:bCs/>
          <w:color w:val="00000A"/>
          <w:lang w:val="tr-TR"/>
        </w:rPr>
        <w:t xml:space="preserve">; </w:t>
      </w:r>
      <w:r w:rsidRPr="00A31082">
        <w:rPr>
          <w:rFonts w:cs="Arial"/>
          <w:bCs/>
          <w:color w:val="00000A"/>
          <w:lang w:val="tr-TR"/>
        </w:rPr>
        <w:fldChar w:fldCharType="begin"/>
      </w:r>
      <w:r w:rsidRPr="00A31082">
        <w:rPr>
          <w:rFonts w:cs="Arial"/>
          <w:bCs/>
          <w:color w:val="00000A"/>
          <w:lang w:val="tr-TR"/>
        </w:rPr>
        <w:instrText xml:space="preserve"> REF _Ref47345949 \h </w:instrText>
      </w:r>
      <w:r w:rsidRPr="00A31082">
        <w:rPr>
          <w:rFonts w:cs="Arial"/>
          <w:bCs/>
          <w:color w:val="00000A"/>
          <w:lang w:val="tr-TR"/>
        </w:rPr>
      </w:r>
      <w:r w:rsidRPr="00A31082">
        <w:rPr>
          <w:rFonts w:cs="Arial"/>
          <w:bCs/>
          <w:color w:val="00000A"/>
          <w:lang w:val="tr-TR"/>
        </w:rPr>
        <w:fldChar w:fldCharType="separate"/>
      </w:r>
      <w:r w:rsidR="00A674A3" w:rsidRPr="00A31082">
        <w:rPr>
          <w:lang w:val="tr-TR"/>
        </w:rPr>
        <w:t>Tabl</w:t>
      </w:r>
      <w:r w:rsidR="007967C6" w:rsidRPr="00A31082">
        <w:rPr>
          <w:lang w:val="tr-TR"/>
        </w:rPr>
        <w:t>o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2</w:t>
      </w:r>
      <w:r w:rsidRPr="00A31082">
        <w:rPr>
          <w:rFonts w:cs="Arial"/>
          <w:bCs/>
          <w:color w:val="00000A"/>
          <w:lang w:val="tr-TR"/>
        </w:rPr>
        <w:fldChar w:fldCharType="end"/>
      </w:r>
      <w:r w:rsidRPr="00A31082">
        <w:rPr>
          <w:rFonts w:cs="Arial"/>
          <w:bCs/>
          <w:color w:val="00000A"/>
          <w:lang w:val="tr-TR"/>
        </w:rPr>
        <w:t xml:space="preserve"> </w:t>
      </w:r>
      <w:r w:rsidR="007967C6" w:rsidRPr="00A31082">
        <w:rPr>
          <w:rFonts w:cs="Arial"/>
          <w:bCs/>
          <w:color w:val="00000A"/>
          <w:lang w:val="tr-TR"/>
        </w:rPr>
        <w:t>bitlerinin işlevini gösterir</w:t>
      </w:r>
      <w:r w:rsidRPr="00A31082">
        <w:rPr>
          <w:rFonts w:cs="Arial"/>
          <w:bCs/>
          <w:color w:val="00000A"/>
          <w:lang w:val="tr-TR"/>
        </w:rPr>
        <w:t xml:space="preserve">. RPTC_HRC </w:t>
      </w:r>
      <w:r w:rsidR="007967C6" w:rsidRPr="00A31082">
        <w:rPr>
          <w:rFonts w:cs="Arial"/>
          <w:bCs/>
          <w:color w:val="00000A"/>
          <w:lang w:val="tr-TR"/>
        </w:rPr>
        <w:t xml:space="preserve">ile </w:t>
      </w:r>
      <w:r w:rsidRPr="00A31082">
        <w:rPr>
          <w:rFonts w:cs="Arial"/>
          <w:bCs/>
          <w:color w:val="00000A"/>
          <w:lang w:val="tr-TR"/>
        </w:rPr>
        <w:t xml:space="preserve">RPTC_LRC </w:t>
      </w:r>
      <w:r w:rsidR="007967C6" w:rsidRPr="00A31082">
        <w:rPr>
          <w:rFonts w:cs="Arial"/>
          <w:bCs/>
          <w:color w:val="00000A"/>
          <w:lang w:val="tr-TR"/>
        </w:rPr>
        <w:t>referans/yakalama yazmacı olarak kullanılır</w:t>
      </w:r>
      <w:r w:rsidRPr="00A31082">
        <w:rPr>
          <w:rFonts w:cs="Arial"/>
          <w:bCs/>
          <w:color w:val="00000A"/>
          <w:lang w:val="tr-TR"/>
        </w:rPr>
        <w:t>.</w:t>
      </w:r>
    </w:p>
    <w:p w14:paraId="24C023BA" w14:textId="22FE1D3E" w:rsidR="006404B9" w:rsidRPr="00A31082" w:rsidRDefault="006404B9" w:rsidP="006404B9">
      <w:pPr>
        <w:pStyle w:val="Caption"/>
        <w:jc w:val="center"/>
        <w:rPr>
          <w:lang w:val="tr-TR"/>
        </w:rPr>
      </w:pPr>
      <w:bookmarkStart w:id="1" w:name="_Ref47345949"/>
      <w:r w:rsidRPr="00A31082">
        <w:rPr>
          <w:lang w:val="tr-TR"/>
        </w:rPr>
        <w:t>Tabl</w:t>
      </w:r>
      <w:r w:rsidR="00CA6571" w:rsidRPr="00A31082">
        <w:rPr>
          <w:lang w:val="tr-TR"/>
        </w:rPr>
        <w:t>o</w:t>
      </w:r>
      <w:r w:rsidRPr="00A31082">
        <w:rPr>
          <w:lang w:val="tr-TR"/>
        </w:rPr>
        <w:t xml:space="preserve"> </w:t>
      </w:r>
      <w:r w:rsidR="00824DB1" w:rsidRPr="00A31082">
        <w:rPr>
          <w:lang w:val="tr-TR"/>
        </w:rPr>
        <w:fldChar w:fldCharType="begin"/>
      </w:r>
      <w:r w:rsidR="00824DB1" w:rsidRPr="00A31082">
        <w:rPr>
          <w:lang w:val="tr-TR"/>
        </w:rPr>
        <w:instrText xml:space="preserve"> SEQ Table \* ARABIC </w:instrText>
      </w:r>
      <w:r w:rsidR="00824DB1" w:rsidRPr="00A31082">
        <w:rPr>
          <w:lang w:val="tr-TR"/>
        </w:rPr>
        <w:fldChar w:fldCharType="separate"/>
      </w:r>
      <w:r w:rsidR="00A674A3" w:rsidRPr="00A31082">
        <w:rPr>
          <w:noProof/>
          <w:lang w:val="tr-TR"/>
        </w:rPr>
        <w:t>2</w:t>
      </w:r>
      <w:r w:rsidR="00824DB1" w:rsidRPr="00A31082">
        <w:rPr>
          <w:noProof/>
          <w:lang w:val="tr-TR"/>
        </w:rPr>
        <w:fldChar w:fldCharType="end"/>
      </w:r>
      <w:bookmarkEnd w:id="1"/>
      <w:r w:rsidRPr="00A31082">
        <w:rPr>
          <w:lang w:val="tr-TR"/>
        </w:rPr>
        <w:t xml:space="preserve">. </w:t>
      </w:r>
      <w:r w:rsidRPr="00A31082">
        <w:rPr>
          <w:rFonts w:cs="Arial"/>
          <w:bCs/>
          <w:color w:val="00000A"/>
          <w:lang w:val="tr-TR"/>
        </w:rPr>
        <w:t>RPTC_CTRL</w:t>
      </w:r>
      <w:r w:rsidRPr="00A31082">
        <w:rPr>
          <w:lang w:val="tr-TR"/>
        </w:rPr>
        <w:t xml:space="preserve"> bit</w:t>
      </w:r>
      <w:r w:rsidR="00CA6571" w:rsidRPr="00A31082">
        <w:rPr>
          <w:lang w:val="tr-TR"/>
        </w:rPr>
        <w:t>leri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993"/>
        <w:gridCol w:w="850"/>
        <w:gridCol w:w="5954"/>
      </w:tblGrid>
      <w:tr w:rsidR="006404B9" w:rsidRPr="00A31082" w14:paraId="6FE42EAF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7641E" w14:textId="77777777" w:rsidR="006404B9" w:rsidRPr="00A31082" w:rsidRDefault="006404B9" w:rsidP="0091713A">
            <w:pPr>
              <w:jc w:val="center"/>
              <w:rPr>
                <w:rFonts w:eastAsia="Arial" w:cs="Arial"/>
                <w:b/>
                <w:lang w:val="tr-TR"/>
              </w:rPr>
            </w:pPr>
            <w:r w:rsidRPr="00A31082">
              <w:rPr>
                <w:rFonts w:eastAsia="Arial" w:cs="Arial"/>
                <w:b/>
                <w:lang w:val="tr-TR"/>
              </w:rPr>
              <w:t>Bit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8D306" w14:textId="73682B97" w:rsidR="006404B9" w:rsidRPr="00A31082" w:rsidRDefault="00CA6571" w:rsidP="0091713A">
            <w:pPr>
              <w:jc w:val="center"/>
              <w:rPr>
                <w:rFonts w:eastAsia="Arial" w:cs="Arial"/>
                <w:b/>
                <w:lang w:val="tr-TR"/>
              </w:rPr>
            </w:pPr>
            <w:r w:rsidRPr="00A31082">
              <w:rPr>
                <w:rFonts w:eastAsia="Arial" w:cs="Arial"/>
                <w:b/>
                <w:lang w:val="tr-TR"/>
              </w:rPr>
              <w:t>Erişim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47E66" w14:textId="77777777" w:rsidR="006404B9" w:rsidRPr="00A31082" w:rsidRDefault="006404B9" w:rsidP="0091713A">
            <w:pPr>
              <w:jc w:val="center"/>
              <w:rPr>
                <w:rFonts w:eastAsia="Arial" w:cs="Arial"/>
                <w:b/>
                <w:lang w:val="tr-TR"/>
              </w:rPr>
            </w:pPr>
            <w:r w:rsidRPr="00A31082">
              <w:rPr>
                <w:rFonts w:eastAsia="Arial" w:cs="Arial"/>
                <w:b/>
                <w:lang w:val="tr-TR"/>
              </w:rPr>
              <w:t>Reset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D423" w14:textId="72EA7716" w:rsidR="006404B9" w:rsidRPr="00A31082" w:rsidRDefault="003E3DF7" w:rsidP="0091713A">
            <w:pPr>
              <w:jc w:val="center"/>
              <w:rPr>
                <w:rFonts w:eastAsia="Arial" w:cs="Arial"/>
                <w:b/>
                <w:lang w:val="tr-TR"/>
              </w:rPr>
            </w:pPr>
            <w:r w:rsidRPr="00A31082">
              <w:rPr>
                <w:rFonts w:eastAsia="Arial" w:cs="Arial"/>
                <w:b/>
                <w:lang w:val="tr-TR"/>
              </w:rPr>
              <w:t>Ad</w:t>
            </w:r>
            <w:r w:rsidR="003A5614" w:rsidRPr="00A31082">
              <w:rPr>
                <w:rFonts w:eastAsia="Arial" w:cs="Arial"/>
                <w:b/>
                <w:lang w:val="tr-TR"/>
              </w:rPr>
              <w:t xml:space="preserve"> &amp; </w:t>
            </w:r>
            <w:r w:rsidRPr="00A31082">
              <w:rPr>
                <w:rFonts w:eastAsia="Arial" w:cs="Arial"/>
                <w:b/>
                <w:lang w:val="tr-TR"/>
              </w:rPr>
              <w:t>Tanım</w:t>
            </w:r>
          </w:p>
        </w:tc>
      </w:tr>
      <w:tr w:rsidR="006404B9" w:rsidRPr="00A31082" w14:paraId="16BAD1A4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E60A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8C7DA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D534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1205" w14:textId="77777777" w:rsidR="006404B9" w:rsidRPr="00A31082" w:rsidRDefault="006404B9" w:rsidP="003A5614">
            <w:pPr>
              <w:rPr>
                <w:rFonts w:eastAsia="Arial" w:cs="Arial"/>
                <w:b/>
                <w:sz w:val="20"/>
                <w:lang w:val="tr-TR"/>
              </w:rPr>
            </w:pPr>
            <w:r w:rsidRPr="00A31082">
              <w:rPr>
                <w:rFonts w:eastAsia="Arial" w:cs="Arial"/>
                <w:b/>
                <w:sz w:val="20"/>
                <w:lang w:val="tr-TR"/>
              </w:rPr>
              <w:t>EN</w:t>
            </w:r>
          </w:p>
          <w:p w14:paraId="699F1378" w14:textId="3C0A3DD3" w:rsidR="006404B9" w:rsidRPr="00A31082" w:rsidRDefault="006404B9" w:rsidP="003A5614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When set, RPTC_CNTR increment</w:t>
            </w:r>
            <w:r w:rsidR="003A5614" w:rsidRPr="00A31082">
              <w:rPr>
                <w:rFonts w:eastAsia="Arial" w:cs="Arial"/>
                <w:sz w:val="20"/>
                <w:lang w:val="tr-TR"/>
              </w:rPr>
              <w:t>s.</w:t>
            </w:r>
          </w:p>
        </w:tc>
      </w:tr>
      <w:tr w:rsidR="006404B9" w:rsidRPr="00A31082" w14:paraId="06C50ACD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3B66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88216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4B26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6E3BE" w14:textId="77777777" w:rsidR="006404B9" w:rsidRPr="00A31082" w:rsidRDefault="006404B9" w:rsidP="003A5614">
            <w:pPr>
              <w:rPr>
                <w:rFonts w:eastAsia="Arial" w:cs="Arial"/>
                <w:b/>
                <w:sz w:val="20"/>
                <w:lang w:val="tr-TR"/>
              </w:rPr>
            </w:pPr>
            <w:r w:rsidRPr="00A31082">
              <w:rPr>
                <w:rFonts w:eastAsia="Arial" w:cs="Arial"/>
                <w:b/>
                <w:sz w:val="20"/>
                <w:lang w:val="tr-TR"/>
              </w:rPr>
              <w:t>ECLK</w:t>
            </w:r>
          </w:p>
          <w:p w14:paraId="561BE24A" w14:textId="384C5EBD" w:rsidR="006404B9" w:rsidRPr="00A31082" w:rsidRDefault="003A5614" w:rsidP="00DF2B8F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Selects</w:t>
            </w:r>
            <w:r w:rsidR="006404B9" w:rsidRPr="00A31082">
              <w:rPr>
                <w:rFonts w:eastAsia="Arial" w:cs="Arial"/>
                <w:sz w:val="20"/>
                <w:lang w:val="tr-TR"/>
              </w:rPr>
              <w:t xml:space="preserve"> the </w:t>
            </w:r>
            <w:r w:rsidR="00DF2B8F" w:rsidRPr="00A31082">
              <w:rPr>
                <w:rFonts w:eastAsia="Arial" w:cs="Arial"/>
                <w:sz w:val="20"/>
                <w:lang w:val="tr-TR"/>
              </w:rPr>
              <w:t>clock signal:</w:t>
            </w:r>
            <w:r w:rsidR="006404B9" w:rsidRPr="00A31082">
              <w:rPr>
                <w:rFonts w:eastAsia="Arial" w:cs="Arial"/>
                <w:sz w:val="20"/>
                <w:lang w:val="tr-TR"/>
              </w:rPr>
              <w:t xml:space="preserve"> </w:t>
            </w:r>
            <w:r w:rsidR="00DF2B8F" w:rsidRPr="00A31082">
              <w:rPr>
                <w:rFonts w:eastAsia="Arial" w:cs="Arial"/>
                <w:sz w:val="20"/>
                <w:lang w:val="tr-TR"/>
              </w:rPr>
              <w:t>external clock</w:t>
            </w:r>
            <w:r w:rsidR="00A44F5D" w:rsidRPr="00A31082">
              <w:rPr>
                <w:rFonts w:eastAsia="Arial" w:cs="Arial"/>
                <w:sz w:val="20"/>
                <w:lang w:val="tr-TR"/>
              </w:rPr>
              <w:t>,</w:t>
            </w:r>
            <w:r w:rsidR="00DF2B8F" w:rsidRPr="00A31082">
              <w:rPr>
                <w:rFonts w:eastAsia="Arial" w:cs="Arial"/>
                <w:sz w:val="20"/>
                <w:lang w:val="tr-TR"/>
              </w:rPr>
              <w:t xml:space="preserve"> through </w:t>
            </w:r>
            <w:r w:rsidR="00DF2B8F" w:rsidRPr="00A31082">
              <w:rPr>
                <w:rFonts w:eastAsia="Arial" w:cs="Arial"/>
                <w:i/>
                <w:sz w:val="20"/>
                <w:lang w:val="tr-TR"/>
              </w:rPr>
              <w:t>ptc_ecgt</w:t>
            </w:r>
            <w:r w:rsidR="00DF2B8F" w:rsidRPr="00A31082">
              <w:rPr>
                <w:rFonts w:eastAsia="Arial" w:cs="Arial"/>
                <w:sz w:val="20"/>
                <w:lang w:val="tr-TR"/>
              </w:rPr>
              <w:t xml:space="preserve"> (1)</w:t>
            </w:r>
            <w:r w:rsidR="00A44F5D" w:rsidRPr="00A31082">
              <w:rPr>
                <w:rFonts w:eastAsia="Arial" w:cs="Arial"/>
                <w:sz w:val="20"/>
                <w:lang w:val="tr-TR"/>
              </w:rPr>
              <w:t>,</w:t>
            </w:r>
            <w:r w:rsidR="00DF2B8F" w:rsidRPr="00A31082">
              <w:rPr>
                <w:rFonts w:eastAsia="Arial" w:cs="Arial"/>
                <w:sz w:val="20"/>
                <w:lang w:val="tr-TR"/>
              </w:rPr>
              <w:t xml:space="preserve"> or system clock (0)</w:t>
            </w:r>
            <w:r w:rsidRPr="00A31082">
              <w:rPr>
                <w:rFonts w:eastAsia="Arial" w:cs="Arial"/>
                <w:sz w:val="20"/>
                <w:lang w:val="tr-TR"/>
              </w:rPr>
              <w:t>.</w:t>
            </w:r>
          </w:p>
        </w:tc>
      </w:tr>
      <w:tr w:rsidR="006404B9" w:rsidRPr="00A31082" w14:paraId="66F92477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0CC0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F705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E496A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561B" w14:textId="77777777" w:rsidR="006404B9" w:rsidRPr="00A31082" w:rsidRDefault="006404B9" w:rsidP="003A5614">
            <w:pPr>
              <w:rPr>
                <w:rFonts w:eastAsia="Arial" w:cs="Arial"/>
                <w:b/>
                <w:sz w:val="20"/>
                <w:lang w:val="tr-TR"/>
              </w:rPr>
            </w:pPr>
            <w:r w:rsidRPr="00A31082">
              <w:rPr>
                <w:rFonts w:eastAsia="Arial" w:cs="Arial"/>
                <w:b/>
                <w:sz w:val="20"/>
                <w:lang w:val="tr-TR"/>
              </w:rPr>
              <w:t>NEC</w:t>
            </w:r>
          </w:p>
          <w:p w14:paraId="60CB012E" w14:textId="79ADF67B" w:rsidR="00693E79" w:rsidRPr="00A31082" w:rsidRDefault="006404B9" w:rsidP="00693E79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Used for selecting the negative/positive edge and low/high period</w:t>
            </w:r>
            <w:r w:rsidR="00DF2B8F" w:rsidRPr="00A31082">
              <w:rPr>
                <w:rFonts w:eastAsia="Arial" w:cs="Arial"/>
                <w:sz w:val="20"/>
                <w:lang w:val="tr-TR"/>
              </w:rPr>
              <w:t xml:space="preserve"> of the external clock (</w:t>
            </w:r>
            <w:r w:rsidR="00DF2B8F" w:rsidRPr="00A31082">
              <w:rPr>
                <w:rFonts w:eastAsia="Arial" w:cs="Arial"/>
                <w:i/>
                <w:sz w:val="20"/>
                <w:lang w:val="tr-TR"/>
              </w:rPr>
              <w:t>ptc_ecgt</w:t>
            </w:r>
            <w:r w:rsidR="00DF2B8F" w:rsidRPr="00A31082">
              <w:rPr>
                <w:rFonts w:eastAsia="Arial" w:cs="Arial"/>
                <w:sz w:val="20"/>
                <w:lang w:val="tr-TR"/>
              </w:rPr>
              <w:t>)</w:t>
            </w:r>
            <w:r w:rsidRPr="00A31082">
              <w:rPr>
                <w:rFonts w:eastAsia="Arial" w:cs="Arial"/>
                <w:sz w:val="20"/>
                <w:lang w:val="tr-TR"/>
              </w:rPr>
              <w:t>.</w:t>
            </w:r>
          </w:p>
        </w:tc>
      </w:tr>
      <w:tr w:rsidR="006404B9" w:rsidRPr="00A31082" w14:paraId="4BD9E849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8DDF7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84CC9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7ED5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C739D" w14:textId="77777777" w:rsidR="006404B9" w:rsidRPr="00A31082" w:rsidRDefault="006404B9" w:rsidP="003A5614">
            <w:pPr>
              <w:rPr>
                <w:rFonts w:eastAsia="Arial" w:cs="Arial"/>
                <w:b/>
                <w:sz w:val="20"/>
                <w:lang w:val="tr-TR"/>
              </w:rPr>
            </w:pPr>
            <w:r w:rsidRPr="00A31082">
              <w:rPr>
                <w:rFonts w:eastAsia="Arial" w:cs="Arial"/>
                <w:b/>
                <w:sz w:val="20"/>
                <w:lang w:val="tr-TR"/>
              </w:rPr>
              <w:t>OE</w:t>
            </w:r>
          </w:p>
          <w:p w14:paraId="34FC3DC1" w14:textId="11C10B4F" w:rsidR="006404B9" w:rsidRPr="00A31082" w:rsidRDefault="003A5614" w:rsidP="003A5614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E</w:t>
            </w:r>
            <w:r w:rsidR="006404B9" w:rsidRPr="00A31082">
              <w:rPr>
                <w:rFonts w:eastAsia="Arial" w:cs="Arial"/>
                <w:sz w:val="20"/>
                <w:lang w:val="tr-TR"/>
              </w:rPr>
              <w:t>nable</w:t>
            </w:r>
            <w:r w:rsidRPr="00A31082">
              <w:rPr>
                <w:rFonts w:eastAsia="Arial" w:cs="Arial"/>
                <w:sz w:val="20"/>
                <w:lang w:val="tr-TR"/>
              </w:rPr>
              <w:t>s</w:t>
            </w:r>
            <w:r w:rsidR="006404B9" w:rsidRPr="00A31082">
              <w:rPr>
                <w:rFonts w:eastAsia="Arial" w:cs="Arial"/>
                <w:sz w:val="20"/>
                <w:lang w:val="tr-TR"/>
              </w:rPr>
              <w:t xml:space="preserve"> PWM output driver</w:t>
            </w:r>
            <w:r w:rsidRPr="00A31082">
              <w:rPr>
                <w:rFonts w:eastAsia="Arial" w:cs="Arial"/>
                <w:sz w:val="20"/>
                <w:lang w:val="tr-TR"/>
              </w:rPr>
              <w:t>.</w:t>
            </w:r>
          </w:p>
        </w:tc>
      </w:tr>
      <w:tr w:rsidR="006404B9" w:rsidRPr="00A31082" w14:paraId="3D9F2384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103D4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7E2E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A452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C711" w14:textId="77777777" w:rsidR="006404B9" w:rsidRPr="00A31082" w:rsidRDefault="006404B9" w:rsidP="003A5614">
            <w:pPr>
              <w:rPr>
                <w:rFonts w:eastAsia="Arial" w:cs="Arial"/>
                <w:b/>
                <w:sz w:val="20"/>
                <w:lang w:val="tr-TR"/>
              </w:rPr>
            </w:pPr>
            <w:r w:rsidRPr="00A31082">
              <w:rPr>
                <w:rFonts w:eastAsia="Arial" w:cs="Arial"/>
                <w:b/>
                <w:sz w:val="20"/>
                <w:lang w:val="tr-TR"/>
              </w:rPr>
              <w:t>SINGLE</w:t>
            </w:r>
          </w:p>
          <w:p w14:paraId="57569285" w14:textId="27A53F53" w:rsidR="006404B9" w:rsidRPr="00A31082" w:rsidRDefault="006404B9" w:rsidP="003A5614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When set, RPTC_CNTR is not incremented after</w:t>
            </w:r>
          </w:p>
          <w:p w14:paraId="2F3FCCC3" w14:textId="77777777" w:rsidR="006404B9" w:rsidRPr="00A31082" w:rsidRDefault="006404B9" w:rsidP="003A5614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it reaches value equal to the RPTC_LRC value. When cleared, RPTC_CNTR is restarted after it reaches value in the RPTC_LCR register.</w:t>
            </w:r>
          </w:p>
        </w:tc>
      </w:tr>
      <w:tr w:rsidR="006404B9" w:rsidRPr="00A31082" w14:paraId="4B9E2039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4E28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07C8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066CA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12C6" w14:textId="77777777" w:rsidR="006404B9" w:rsidRPr="00A31082" w:rsidRDefault="006404B9" w:rsidP="003A5614">
            <w:pPr>
              <w:rPr>
                <w:rFonts w:eastAsia="Arial" w:cs="Arial"/>
                <w:b/>
                <w:sz w:val="20"/>
                <w:lang w:val="tr-TR"/>
              </w:rPr>
            </w:pPr>
            <w:r w:rsidRPr="00A31082">
              <w:rPr>
                <w:rFonts w:eastAsia="Arial" w:cs="Arial"/>
                <w:b/>
                <w:sz w:val="20"/>
                <w:lang w:val="tr-TR"/>
              </w:rPr>
              <w:t>INTE</w:t>
            </w:r>
          </w:p>
          <w:p w14:paraId="14C10309" w14:textId="62CE60D7" w:rsidR="006404B9" w:rsidRPr="00A31082" w:rsidRDefault="006404B9" w:rsidP="003A5614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 xml:space="preserve">When set, PTC asserts an interrupt when RPTC_CNTR value is equal to the value of RPTC_LRC or RPTC_HRC. When </w:t>
            </w:r>
            <w:r w:rsidR="00911DBA" w:rsidRPr="00A31082">
              <w:rPr>
                <w:rFonts w:eastAsia="Arial" w:cs="Arial"/>
                <w:sz w:val="20"/>
                <w:lang w:val="tr-TR"/>
              </w:rPr>
              <w:t xml:space="preserve">the signal is </w:t>
            </w:r>
            <w:r w:rsidRPr="00A31082">
              <w:rPr>
                <w:rFonts w:eastAsia="Arial" w:cs="Arial"/>
                <w:sz w:val="20"/>
                <w:lang w:val="tr-TR"/>
              </w:rPr>
              <w:t>cleared, interrupts are masked.</w:t>
            </w:r>
          </w:p>
        </w:tc>
      </w:tr>
      <w:tr w:rsidR="006404B9" w:rsidRPr="00A31082" w14:paraId="09904DB1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0E24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2FFB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B6CCD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CC4B" w14:textId="77777777" w:rsidR="006404B9" w:rsidRPr="00A31082" w:rsidRDefault="006404B9" w:rsidP="003A5614">
            <w:pPr>
              <w:rPr>
                <w:rFonts w:eastAsia="Arial" w:cs="Arial"/>
                <w:b/>
                <w:sz w:val="20"/>
                <w:lang w:val="tr-TR"/>
              </w:rPr>
            </w:pPr>
            <w:r w:rsidRPr="00A31082">
              <w:rPr>
                <w:rFonts w:eastAsia="Arial" w:cs="Arial"/>
                <w:b/>
                <w:sz w:val="20"/>
                <w:lang w:val="tr-TR"/>
              </w:rPr>
              <w:t>INT</w:t>
            </w:r>
          </w:p>
          <w:p w14:paraId="38BB6EA4" w14:textId="645BA42D" w:rsidR="00A44F5D" w:rsidRPr="00A31082" w:rsidRDefault="006404B9" w:rsidP="00A44F5D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When read, this bit represents pending interrupt. When it is</w:t>
            </w:r>
            <w:r w:rsidR="001D1F24" w:rsidRPr="00A31082">
              <w:rPr>
                <w:rFonts w:eastAsia="Arial" w:cs="Arial"/>
                <w:sz w:val="20"/>
                <w:lang w:val="tr-TR"/>
              </w:rPr>
              <w:t xml:space="preserve"> </w:t>
            </w:r>
            <w:r w:rsidRPr="00A31082">
              <w:rPr>
                <w:rFonts w:eastAsia="Arial" w:cs="Arial"/>
                <w:sz w:val="20"/>
                <w:lang w:val="tr-TR"/>
              </w:rPr>
              <w:t>set, an interrupt is pending. When this bit is written with ‘1’, interrupt request is cleared.</w:t>
            </w:r>
          </w:p>
        </w:tc>
      </w:tr>
      <w:tr w:rsidR="006404B9" w:rsidRPr="00A31082" w14:paraId="5ECC633B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4284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2CE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3328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D89EE" w14:textId="77777777" w:rsidR="006404B9" w:rsidRPr="00A31082" w:rsidRDefault="006404B9" w:rsidP="003A5614">
            <w:pPr>
              <w:rPr>
                <w:rFonts w:eastAsia="Arial" w:cs="Arial"/>
                <w:b/>
                <w:sz w:val="20"/>
                <w:lang w:val="tr-TR"/>
              </w:rPr>
            </w:pPr>
            <w:r w:rsidRPr="00A31082">
              <w:rPr>
                <w:rFonts w:eastAsia="Arial" w:cs="Arial"/>
                <w:b/>
                <w:sz w:val="20"/>
                <w:lang w:val="tr-TR"/>
              </w:rPr>
              <w:t>CNTRRST</w:t>
            </w:r>
          </w:p>
          <w:p w14:paraId="732147CC" w14:textId="6D6E97B0" w:rsidR="006404B9" w:rsidRPr="00A31082" w:rsidRDefault="006404B9" w:rsidP="003A5614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 xml:space="preserve">When set, RPTC_CNTR is reset. When cleared, normal operation of the counter </w:t>
            </w:r>
            <w:r w:rsidR="001D1F24" w:rsidRPr="00A31082">
              <w:rPr>
                <w:rFonts w:eastAsia="Arial" w:cs="Arial"/>
                <w:sz w:val="20"/>
                <w:lang w:val="tr-TR"/>
              </w:rPr>
              <w:t>occurs</w:t>
            </w:r>
            <w:r w:rsidRPr="00A31082">
              <w:rPr>
                <w:rFonts w:eastAsia="Arial" w:cs="Arial"/>
                <w:sz w:val="20"/>
                <w:lang w:val="tr-TR"/>
              </w:rPr>
              <w:t>.</w:t>
            </w:r>
          </w:p>
        </w:tc>
      </w:tr>
      <w:tr w:rsidR="006404B9" w:rsidRPr="00A31082" w14:paraId="405CF713" w14:textId="77777777" w:rsidTr="0091713A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ADAA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4DCA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R/W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21F6" w14:textId="77777777" w:rsidR="006404B9" w:rsidRPr="00A31082" w:rsidRDefault="006404B9" w:rsidP="0091713A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C392" w14:textId="77777777" w:rsidR="006404B9" w:rsidRPr="00A31082" w:rsidRDefault="006404B9" w:rsidP="003A5614">
            <w:pPr>
              <w:rPr>
                <w:rFonts w:eastAsia="Arial" w:cs="Arial"/>
                <w:b/>
                <w:sz w:val="20"/>
                <w:lang w:val="tr-TR"/>
              </w:rPr>
            </w:pPr>
            <w:r w:rsidRPr="00A31082">
              <w:rPr>
                <w:rFonts w:eastAsia="Arial" w:cs="Arial"/>
                <w:b/>
                <w:sz w:val="20"/>
                <w:lang w:val="tr-TR"/>
              </w:rPr>
              <w:t>CAPTE</w:t>
            </w:r>
          </w:p>
          <w:p w14:paraId="56456C6A" w14:textId="28E9155D" w:rsidR="006404B9" w:rsidRPr="00A31082" w:rsidRDefault="006404B9" w:rsidP="003A5614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When set, RPTC_CNTR is captured into RPTC_LRC or RPTC_HRC registers. When cleared, capture function is masked.</w:t>
            </w:r>
          </w:p>
        </w:tc>
      </w:tr>
    </w:tbl>
    <w:p w14:paraId="497F6234" w14:textId="246D3BB5" w:rsidR="006404B9" w:rsidRPr="00A31082" w:rsidRDefault="006404B9" w:rsidP="006404B9">
      <w:pPr>
        <w:rPr>
          <w:rFonts w:cs="Arial"/>
          <w:bCs/>
          <w:color w:val="00000A"/>
          <w:sz w:val="24"/>
          <w:lang w:val="tr-TR"/>
        </w:rPr>
      </w:pPr>
    </w:p>
    <w:p w14:paraId="3B6AA700" w14:textId="77777777" w:rsidR="00913068" w:rsidRPr="00A31082" w:rsidRDefault="00913068" w:rsidP="00913068">
      <w:pPr>
        <w:rPr>
          <w:rFonts w:cs="Arial"/>
          <w:b/>
          <w:lang w:val="tr-TR"/>
        </w:rPr>
      </w:pPr>
    </w:p>
    <w:p w14:paraId="05958D16" w14:textId="70593FD9" w:rsidR="00913068" w:rsidRPr="00A31082" w:rsidRDefault="003F672B" w:rsidP="00913068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42"/>
        <w:rPr>
          <w:rFonts w:cs="Arial"/>
          <w:bCs/>
          <w:color w:val="00000A"/>
          <w:lang w:val="tr-TR"/>
        </w:rPr>
      </w:pPr>
      <w:r w:rsidRPr="00A31082">
        <w:rPr>
          <w:rFonts w:cs="Arial"/>
          <w:b/>
          <w:bCs/>
          <w:color w:val="00000A"/>
          <w:u w:val="single"/>
          <w:lang w:val="tr-TR"/>
        </w:rPr>
        <w:t>GÖREV</w:t>
      </w:r>
      <w:r w:rsidR="00913068" w:rsidRPr="00A31082">
        <w:rPr>
          <w:rFonts w:cs="Arial"/>
          <w:b/>
          <w:bCs/>
          <w:color w:val="00000A"/>
          <w:lang w:val="tr-TR"/>
        </w:rPr>
        <w:t xml:space="preserve">: </w:t>
      </w:r>
      <w:r w:rsidR="000B28AB" w:rsidRPr="00A31082">
        <w:rPr>
          <w:rFonts w:cs="Arial"/>
          <w:bCs/>
          <w:color w:val="00000A"/>
          <w:lang w:val="tr-TR"/>
        </w:rPr>
        <w:t>Zamanlayıcı modülünde RPTC_CNTR, RPTC_HRC, RPTC_LRC</w:t>
      </w:r>
      <w:r w:rsidR="00177FBF" w:rsidRPr="00A31082">
        <w:rPr>
          <w:rFonts w:cs="Arial"/>
          <w:bCs/>
          <w:color w:val="00000A"/>
          <w:lang w:val="tr-TR"/>
        </w:rPr>
        <w:t xml:space="preserve">, </w:t>
      </w:r>
      <w:r w:rsidR="000B28AB" w:rsidRPr="00A31082">
        <w:rPr>
          <w:rFonts w:cs="Arial"/>
          <w:bCs/>
          <w:color w:val="00000A"/>
          <w:lang w:val="tr-TR"/>
        </w:rPr>
        <w:t>RPTC_CTRL yazmaçlarının bildirimini</w:t>
      </w:r>
      <w:r w:rsidR="00746BC3" w:rsidRPr="00A31082">
        <w:rPr>
          <w:rFonts w:cs="Arial"/>
          <w:bCs/>
          <w:color w:val="00000A"/>
          <w:lang w:val="tr-TR"/>
        </w:rPr>
        <w:t xml:space="preserve">, </w:t>
      </w:r>
      <w:r w:rsidR="000B28AB" w:rsidRPr="00A31082">
        <w:rPr>
          <w:rFonts w:cs="Arial"/>
          <w:bCs/>
          <w:color w:val="00000A"/>
          <w:lang w:val="tr-TR"/>
        </w:rPr>
        <w:t>bunların adreslerinin tanımlarını (sırasıyla 0x80001200, 0x80001204, 0x80001208</w:t>
      </w:r>
      <w:r w:rsidR="00177FBF" w:rsidRPr="00A31082">
        <w:rPr>
          <w:rFonts w:cs="Arial"/>
          <w:bCs/>
          <w:color w:val="00000A"/>
          <w:lang w:val="tr-TR"/>
        </w:rPr>
        <w:t xml:space="preserve">, </w:t>
      </w:r>
      <w:r w:rsidR="000B28AB" w:rsidRPr="00A31082">
        <w:rPr>
          <w:rFonts w:cs="Arial"/>
          <w:bCs/>
          <w:color w:val="00000A"/>
          <w:lang w:val="tr-TR"/>
        </w:rPr>
        <w:t>0x8000120C) bul.</w:t>
      </w:r>
      <w:r w:rsidR="00913068" w:rsidRPr="00A31082">
        <w:rPr>
          <w:rFonts w:cs="Arial"/>
          <w:bCs/>
          <w:color w:val="00000A"/>
          <w:lang w:val="tr-TR"/>
        </w:rPr>
        <w:t xml:space="preserve"> </w:t>
      </w:r>
      <w:r w:rsidR="00A70339" w:rsidRPr="00A31082">
        <w:rPr>
          <w:rFonts w:cs="Arial"/>
          <w:bCs/>
          <w:color w:val="00000A"/>
          <w:lang w:val="tr-TR"/>
        </w:rPr>
        <w:t>Zamanlayıcı modülüne şu klasörden erişilebilir</w:t>
      </w:r>
      <w:r w:rsidR="00913068" w:rsidRPr="00A31082">
        <w:rPr>
          <w:rFonts w:cs="Arial"/>
          <w:bCs/>
          <w:color w:val="00000A"/>
          <w:lang w:val="tr-TR"/>
        </w:rPr>
        <w:t xml:space="preserve"> </w:t>
      </w:r>
      <w:r w:rsidR="00913068" w:rsidRPr="00A31082">
        <w:rPr>
          <w:rFonts w:eastAsia="Arial" w:cs="Arial"/>
          <w:i/>
          <w:iCs/>
          <w:lang w:val="tr-TR"/>
        </w:rPr>
        <w:t>[</w:t>
      </w:r>
      <w:r w:rsidR="00544BDA" w:rsidRPr="00A31082">
        <w:rPr>
          <w:rFonts w:eastAsia="Arial" w:cs="Arial"/>
          <w:i/>
          <w:iCs/>
          <w:lang w:val="tr-TR"/>
        </w:rPr>
        <w:t>RVfpga</w:t>
      </w:r>
      <w:r w:rsidR="00913068" w:rsidRPr="00A31082">
        <w:rPr>
          <w:rFonts w:eastAsia="Arial" w:cs="Arial"/>
          <w:i/>
          <w:iCs/>
          <w:lang w:val="tr-TR"/>
        </w:rPr>
        <w:t>Path</w:t>
      </w:r>
      <w:r w:rsidR="00913068" w:rsidRPr="00A31082">
        <w:rPr>
          <w:rFonts w:cs="Arial"/>
          <w:i/>
          <w:iCs/>
          <w:lang w:val="tr-TR"/>
        </w:rPr>
        <w:t>]/</w:t>
      </w:r>
      <w:r w:rsidR="00913068" w:rsidRPr="00A31082">
        <w:rPr>
          <w:rFonts w:cs="Arial"/>
          <w:bCs/>
          <w:i/>
          <w:color w:val="00000A"/>
          <w:lang w:val="tr-TR"/>
        </w:rPr>
        <w:t>RVfpga/src/SweRVolfSoC/Peripherals/ptc</w:t>
      </w:r>
      <w:r w:rsidR="00913068" w:rsidRPr="00A31082">
        <w:rPr>
          <w:rFonts w:cs="Arial"/>
          <w:bCs/>
          <w:color w:val="00000A"/>
          <w:lang w:val="tr-TR"/>
        </w:rPr>
        <w:t>.</w:t>
      </w:r>
    </w:p>
    <w:p w14:paraId="55522F8D" w14:textId="77777777" w:rsidR="00913068" w:rsidRPr="00A31082" w:rsidRDefault="00913068" w:rsidP="00913068">
      <w:pPr>
        <w:rPr>
          <w:rFonts w:cs="Arial"/>
          <w:bCs/>
          <w:color w:val="00000A"/>
          <w:lang w:val="tr-TR"/>
        </w:rPr>
      </w:pPr>
      <w:r w:rsidRPr="00A31082">
        <w:rPr>
          <w:color w:val="FFFFFF" w:themeColor="background1"/>
          <w:lang w:val="tr-TR"/>
        </w:rPr>
        <w:t>R</w:t>
      </w:r>
    </w:p>
    <w:p w14:paraId="36E7379D" w14:textId="277C9530" w:rsidR="006404B9" w:rsidRPr="00A31082" w:rsidRDefault="00FC02F7" w:rsidP="006404B9">
      <w:p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Zamanlayıcı değişik modlarda işlem görebilir</w:t>
      </w:r>
      <w:r w:rsidR="006404B9" w:rsidRPr="00A31082">
        <w:rPr>
          <w:rFonts w:cs="Arial"/>
          <w:bCs/>
          <w:color w:val="00000A"/>
          <w:lang w:val="tr-TR"/>
        </w:rPr>
        <w:t xml:space="preserve"> (</w:t>
      </w:r>
      <w:r w:rsidR="00FE0683" w:rsidRPr="00A31082">
        <w:rPr>
          <w:rFonts w:cs="Arial"/>
          <w:bCs/>
          <w:color w:val="00000A"/>
          <w:lang w:val="tr-TR"/>
        </w:rPr>
        <w:t>bu deneyde kullanacağın modları kısaca tanımlıyoruz; daha çok detay için zamanlayıcı modül spesifikasyon dokümanının Bölüm 3’üne bak</w:t>
      </w:r>
      <w:r w:rsidR="006404B9" w:rsidRPr="00A31082">
        <w:rPr>
          <w:rFonts w:cs="Arial"/>
          <w:bCs/>
          <w:color w:val="00000A"/>
          <w:lang w:val="tr-TR"/>
        </w:rPr>
        <w:t>):</w:t>
      </w:r>
    </w:p>
    <w:p w14:paraId="6CB3CDAD" w14:textId="18351822" w:rsidR="00FD490D" w:rsidRPr="00A31082" w:rsidRDefault="006941E2" w:rsidP="00FD490D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tr-TR"/>
        </w:rPr>
      </w:pPr>
      <w:r w:rsidRPr="00A31082">
        <w:rPr>
          <w:rFonts w:cs="Arial"/>
          <w:b/>
          <w:bCs/>
          <w:color w:val="00000A"/>
          <w:lang w:val="tr-TR"/>
        </w:rPr>
        <w:t>Zamanlayıcı</w:t>
      </w:r>
      <w:r w:rsidR="006404B9" w:rsidRPr="00A31082">
        <w:rPr>
          <w:rFonts w:cs="Arial"/>
          <w:b/>
          <w:bCs/>
          <w:color w:val="00000A"/>
          <w:lang w:val="tr-TR"/>
        </w:rPr>
        <w:t>/</w:t>
      </w:r>
      <w:r w:rsidRPr="00A31082">
        <w:rPr>
          <w:rFonts w:cs="Arial"/>
          <w:b/>
          <w:bCs/>
          <w:color w:val="00000A"/>
          <w:lang w:val="tr-TR"/>
        </w:rPr>
        <w:t xml:space="preserve">Sayaç </w:t>
      </w:r>
      <w:r w:rsidR="006404B9" w:rsidRPr="00A31082">
        <w:rPr>
          <w:rFonts w:cs="Arial"/>
          <w:b/>
          <w:bCs/>
          <w:color w:val="00000A"/>
          <w:lang w:val="tr-TR"/>
        </w:rPr>
        <w:t>mod</w:t>
      </w:r>
      <w:r w:rsidRPr="00A31082">
        <w:rPr>
          <w:rFonts w:cs="Arial"/>
          <w:b/>
          <w:bCs/>
          <w:color w:val="00000A"/>
          <w:lang w:val="tr-TR"/>
        </w:rPr>
        <w:t>u</w:t>
      </w:r>
      <w:r w:rsidR="006404B9" w:rsidRPr="00A31082">
        <w:rPr>
          <w:rFonts w:cs="Arial"/>
          <w:bCs/>
          <w:color w:val="00000A"/>
          <w:lang w:val="tr-TR"/>
        </w:rPr>
        <w:t xml:space="preserve">: </w:t>
      </w:r>
      <w:r w:rsidRPr="00A31082">
        <w:rPr>
          <w:rFonts w:cs="Arial"/>
          <w:bCs/>
          <w:color w:val="00000A"/>
          <w:lang w:val="tr-TR"/>
        </w:rPr>
        <w:t xml:space="preserve">Bu modda sistem </w:t>
      </w:r>
      <w:r w:rsidR="00B26AF1" w:rsidRPr="00A31082">
        <w:rPr>
          <w:rFonts w:cs="Arial"/>
          <w:bCs/>
          <w:color w:val="00000A"/>
          <w:lang w:val="tr-TR"/>
        </w:rPr>
        <w:t>saati</w:t>
      </w:r>
      <w:r w:rsidRPr="00A31082">
        <w:rPr>
          <w:rFonts w:cs="Arial"/>
          <w:bCs/>
          <w:color w:val="00000A"/>
          <w:lang w:val="tr-TR"/>
        </w:rPr>
        <w:t xml:space="preserve"> ya da dış saat referansı eğer sayaç etkinse (RPTC_CTRL[EN]=1) </w:t>
      </w:r>
      <w:r w:rsidR="006404B9" w:rsidRPr="00A31082">
        <w:rPr>
          <w:rFonts w:cs="Arial"/>
          <w:bCs/>
          <w:color w:val="00000A"/>
          <w:lang w:val="tr-TR"/>
        </w:rPr>
        <w:t>RPTC_CNTR</w:t>
      </w:r>
      <w:r w:rsidRPr="00A31082">
        <w:rPr>
          <w:rFonts w:cs="Arial"/>
          <w:bCs/>
          <w:color w:val="00000A"/>
          <w:lang w:val="tr-TR"/>
        </w:rPr>
        <w:t xml:space="preserve"> yazmacını arttırır</w:t>
      </w:r>
      <w:r w:rsidR="006404B9" w:rsidRPr="00A31082">
        <w:rPr>
          <w:rFonts w:cs="Arial"/>
          <w:bCs/>
          <w:color w:val="00000A"/>
          <w:lang w:val="tr-TR"/>
        </w:rPr>
        <w:t>. RPTC_CNTR</w:t>
      </w:r>
      <w:r w:rsidR="00350675" w:rsidRPr="00A31082">
        <w:rPr>
          <w:rFonts w:cs="Arial"/>
          <w:bCs/>
          <w:color w:val="00000A"/>
          <w:lang w:val="tr-TR"/>
        </w:rPr>
        <w:t xml:space="preserve">, </w:t>
      </w:r>
      <w:r w:rsidR="006404B9" w:rsidRPr="00A31082">
        <w:rPr>
          <w:rFonts w:cs="Arial"/>
          <w:bCs/>
          <w:color w:val="00000A"/>
          <w:lang w:val="tr-TR"/>
        </w:rPr>
        <w:t>RPTC_LRC</w:t>
      </w:r>
      <w:r w:rsidR="00350675" w:rsidRPr="00A31082">
        <w:rPr>
          <w:rFonts w:cs="Arial"/>
          <w:bCs/>
          <w:color w:val="00000A"/>
          <w:lang w:val="tr-TR"/>
        </w:rPr>
        <w:t>’ye eşitken</w:t>
      </w:r>
      <w:r w:rsidR="00FD490D" w:rsidRPr="00A31082">
        <w:rPr>
          <w:rFonts w:cs="Arial"/>
          <w:bCs/>
          <w:color w:val="00000A"/>
          <w:lang w:val="tr-TR"/>
        </w:rPr>
        <w:t xml:space="preserve"> </w:t>
      </w:r>
      <w:r w:rsidR="006404B9" w:rsidRPr="00A31082">
        <w:rPr>
          <w:rFonts w:cs="Arial"/>
          <w:bCs/>
          <w:color w:val="00000A"/>
          <w:lang w:val="tr-TR"/>
        </w:rPr>
        <w:t xml:space="preserve">RPTC_CTRL[INTE] </w:t>
      </w:r>
      <w:r w:rsidR="00350675" w:rsidRPr="00A31082">
        <w:rPr>
          <w:rFonts w:cs="Arial"/>
          <w:bCs/>
          <w:color w:val="00000A"/>
          <w:lang w:val="tr-TR"/>
        </w:rPr>
        <w:t xml:space="preserve">ayarlıysa </w:t>
      </w:r>
      <w:r w:rsidR="00FD490D" w:rsidRPr="00A31082">
        <w:rPr>
          <w:rFonts w:cs="Arial"/>
          <w:bCs/>
          <w:color w:val="00000A"/>
          <w:lang w:val="tr-TR"/>
        </w:rPr>
        <w:t xml:space="preserve">RPTC_CTRL[INT] </w:t>
      </w:r>
      <w:r w:rsidR="00350675" w:rsidRPr="00A31082">
        <w:rPr>
          <w:rFonts w:cs="Arial"/>
          <w:bCs/>
          <w:color w:val="00000A"/>
          <w:lang w:val="tr-TR"/>
        </w:rPr>
        <w:t>yükseğe gider</w:t>
      </w:r>
      <w:r w:rsidR="006404B9" w:rsidRPr="00A31082">
        <w:rPr>
          <w:rFonts w:cs="Arial"/>
          <w:bCs/>
          <w:color w:val="00000A"/>
          <w:lang w:val="tr-TR"/>
        </w:rPr>
        <w:t>.</w:t>
      </w:r>
    </w:p>
    <w:p w14:paraId="33189116" w14:textId="258CB8B4" w:rsidR="006404B9" w:rsidRPr="00A31082" w:rsidRDefault="006404B9" w:rsidP="003A5DE5">
      <w:pPr>
        <w:pStyle w:val="ListParagraph"/>
        <w:numPr>
          <w:ilvl w:val="0"/>
          <w:numId w:val="5"/>
        </w:numPr>
        <w:ind w:left="567"/>
        <w:rPr>
          <w:rFonts w:cs="Arial"/>
          <w:bCs/>
          <w:color w:val="00000A"/>
          <w:lang w:val="tr-TR"/>
        </w:rPr>
      </w:pPr>
      <w:r w:rsidRPr="00A31082">
        <w:rPr>
          <w:rFonts w:cs="Arial"/>
          <w:b/>
          <w:bCs/>
          <w:color w:val="00000A"/>
          <w:lang w:val="tr-TR"/>
        </w:rPr>
        <w:t>PWM mod</w:t>
      </w:r>
      <w:r w:rsidR="00BA13A2" w:rsidRPr="00A31082">
        <w:rPr>
          <w:rFonts w:cs="Arial"/>
          <w:b/>
          <w:bCs/>
          <w:color w:val="00000A"/>
          <w:lang w:val="tr-TR"/>
        </w:rPr>
        <w:t>u</w:t>
      </w:r>
      <w:r w:rsidRPr="00A31082">
        <w:rPr>
          <w:rFonts w:cs="Arial"/>
          <w:bCs/>
          <w:color w:val="00000A"/>
          <w:lang w:val="tr-TR"/>
        </w:rPr>
        <w:t xml:space="preserve">: </w:t>
      </w:r>
      <w:r w:rsidR="005F2C1B" w:rsidRPr="00A31082">
        <w:rPr>
          <w:rFonts w:cs="Arial"/>
          <w:bCs/>
          <w:color w:val="00000A"/>
          <w:lang w:val="tr-TR"/>
        </w:rPr>
        <w:t>Darbe Genişlik Modülasyonlu (PWM)</w:t>
      </w:r>
      <w:r w:rsidR="00B82FBB" w:rsidRPr="00A31082">
        <w:rPr>
          <w:rFonts w:cs="Arial"/>
          <w:bCs/>
          <w:color w:val="00000A"/>
          <w:lang w:val="tr-TR"/>
        </w:rPr>
        <w:t xml:space="preserve"> bir</w:t>
      </w:r>
      <w:r w:rsidR="005F2C1B" w:rsidRPr="00A31082">
        <w:rPr>
          <w:rFonts w:cs="Arial"/>
          <w:bCs/>
          <w:color w:val="00000A"/>
          <w:lang w:val="tr-TR"/>
        </w:rPr>
        <w:t xml:space="preserve"> Sinyal, dijital</w:t>
      </w:r>
      <w:r w:rsidR="00610297" w:rsidRPr="00A31082">
        <w:rPr>
          <w:rFonts w:cs="Arial"/>
          <w:bCs/>
          <w:color w:val="00000A"/>
          <w:lang w:val="tr-TR"/>
        </w:rPr>
        <w:t xml:space="preserve"> bir</w:t>
      </w:r>
      <w:r w:rsidR="005F2C1B" w:rsidRPr="00A31082">
        <w:rPr>
          <w:rFonts w:cs="Arial"/>
          <w:bCs/>
          <w:color w:val="00000A"/>
          <w:lang w:val="tr-TR"/>
        </w:rPr>
        <w:t xml:space="preserve"> kaynaktan analog </w:t>
      </w:r>
      <w:r w:rsidR="00A20486" w:rsidRPr="00A31082">
        <w:rPr>
          <w:rFonts w:cs="Arial"/>
          <w:bCs/>
          <w:color w:val="00000A"/>
          <w:lang w:val="tr-TR"/>
        </w:rPr>
        <w:t xml:space="preserve">bir </w:t>
      </w:r>
      <w:r w:rsidR="005F2C1B" w:rsidRPr="00A31082">
        <w:rPr>
          <w:rFonts w:cs="Arial"/>
          <w:bCs/>
          <w:color w:val="00000A"/>
          <w:lang w:val="tr-TR"/>
        </w:rPr>
        <w:t xml:space="preserve">sinyal oluşturmak için bir yöntemdir. </w:t>
      </w:r>
      <w:r w:rsidR="00B7386D" w:rsidRPr="00A31082">
        <w:rPr>
          <w:rFonts w:cs="Arial"/>
          <w:bCs/>
          <w:color w:val="00000A"/>
          <w:lang w:val="tr-TR"/>
        </w:rPr>
        <w:t>Bir PWM sinyali davranışını tanımlayan iki değerden oluşur</w:t>
      </w:r>
      <w:r w:rsidRPr="00A31082">
        <w:rPr>
          <w:rFonts w:cs="Arial"/>
          <w:bCs/>
          <w:color w:val="00000A"/>
          <w:lang w:val="tr-TR"/>
        </w:rPr>
        <w:t xml:space="preserve">: </w:t>
      </w:r>
      <w:r w:rsidR="00B7386D" w:rsidRPr="00A31082">
        <w:rPr>
          <w:rFonts w:cs="Arial"/>
          <w:bCs/>
          <w:i/>
          <w:iCs/>
          <w:color w:val="00000A"/>
          <w:lang w:val="tr-TR"/>
        </w:rPr>
        <w:t xml:space="preserve">görev dönümü </w:t>
      </w:r>
      <w:r w:rsidR="00B7386D" w:rsidRPr="00A31082">
        <w:rPr>
          <w:rFonts w:cs="Arial"/>
          <w:bCs/>
          <w:color w:val="00000A"/>
          <w:lang w:val="tr-TR"/>
        </w:rPr>
        <w:t xml:space="preserve">ile </w:t>
      </w:r>
      <w:r w:rsidR="00B7386D" w:rsidRPr="00A31082">
        <w:rPr>
          <w:rFonts w:cs="Arial"/>
          <w:bCs/>
          <w:i/>
          <w:iCs/>
          <w:color w:val="00000A"/>
          <w:lang w:val="tr-TR"/>
        </w:rPr>
        <w:t>sıklık</w:t>
      </w:r>
      <w:r w:rsidRPr="00A31082">
        <w:rPr>
          <w:rFonts w:cs="Arial"/>
          <w:bCs/>
          <w:color w:val="00000A"/>
          <w:lang w:val="tr-TR"/>
        </w:rPr>
        <w:t xml:space="preserve">. </w:t>
      </w:r>
      <w:r w:rsidR="007F36AE" w:rsidRPr="00A31082">
        <w:rPr>
          <w:rFonts w:cs="Arial"/>
          <w:bCs/>
          <w:color w:val="00000A"/>
          <w:lang w:val="tr-TR"/>
        </w:rPr>
        <w:t>Görev dönümü</w:t>
      </w:r>
      <w:r w:rsidR="00CC1ED5" w:rsidRPr="00A31082">
        <w:rPr>
          <w:rFonts w:cs="Arial"/>
          <w:bCs/>
          <w:color w:val="00000A"/>
          <w:lang w:val="tr-TR"/>
        </w:rPr>
        <w:t>,</w:t>
      </w:r>
      <w:r w:rsidR="007F36AE" w:rsidRPr="00A31082">
        <w:rPr>
          <w:rFonts w:cs="Arial"/>
          <w:bCs/>
          <w:color w:val="00000A"/>
          <w:lang w:val="tr-TR"/>
        </w:rPr>
        <w:t xml:space="preserve"> bir dönümü bitirmek için geçen toplam sürenin yüzdesi olarak sinyalin yüksekte olduğu süreyi tanımlar</w:t>
      </w:r>
      <w:r w:rsidRPr="00A31082">
        <w:rPr>
          <w:rFonts w:cs="Arial"/>
          <w:bCs/>
          <w:color w:val="00000A"/>
          <w:lang w:val="tr-TR"/>
        </w:rPr>
        <w:t xml:space="preserve">. </w:t>
      </w:r>
      <w:r w:rsidR="008B16B7" w:rsidRPr="00A31082">
        <w:rPr>
          <w:rFonts w:cs="Arial"/>
          <w:bCs/>
          <w:color w:val="00000A"/>
          <w:lang w:val="tr-TR"/>
        </w:rPr>
        <w:t xml:space="preserve">Sıklık ise dönümün ne sıklıkta tekrarladığıdır. </w:t>
      </w:r>
      <w:r w:rsidR="006617F2" w:rsidRPr="00A31082">
        <w:rPr>
          <w:rFonts w:cs="Arial"/>
          <w:bCs/>
          <w:color w:val="00000A"/>
          <w:lang w:val="tr-TR"/>
        </w:rPr>
        <w:t>Bir dijital sinyali yeterince hızlı bir</w:t>
      </w:r>
      <w:r w:rsidR="00403B62" w:rsidRPr="00A31082">
        <w:rPr>
          <w:rFonts w:cs="Arial"/>
          <w:bCs/>
          <w:color w:val="00000A"/>
          <w:lang w:val="tr-TR"/>
        </w:rPr>
        <w:t xml:space="preserve"> </w:t>
      </w:r>
      <w:r w:rsidR="006617F2" w:rsidRPr="00A31082">
        <w:rPr>
          <w:rFonts w:cs="Arial"/>
          <w:bCs/>
          <w:color w:val="00000A"/>
          <w:lang w:val="tr-TR"/>
        </w:rPr>
        <w:t xml:space="preserve">oranda </w:t>
      </w:r>
      <w:r w:rsidR="006617F2" w:rsidRPr="00A31082">
        <w:rPr>
          <w:rFonts w:cs="Arial"/>
          <w:bCs/>
          <w:color w:val="00000A"/>
          <w:lang w:val="tr-TR"/>
        </w:rPr>
        <w:lastRenderedPageBreak/>
        <w:t xml:space="preserve">kapatıp açınca çıktı, aygıtlara güç sağlarken sabit voltajlı </w:t>
      </w:r>
      <w:r w:rsidR="00CA1687" w:rsidRPr="00A31082">
        <w:rPr>
          <w:rFonts w:cs="Arial"/>
          <w:bCs/>
          <w:color w:val="00000A"/>
          <w:lang w:val="tr-TR"/>
        </w:rPr>
        <w:t xml:space="preserve">bir </w:t>
      </w:r>
      <w:r w:rsidR="006617F2" w:rsidRPr="00A31082">
        <w:rPr>
          <w:rFonts w:cs="Arial"/>
          <w:bCs/>
          <w:color w:val="00000A"/>
          <w:lang w:val="tr-TR"/>
        </w:rPr>
        <w:t>analog sinyal gibi davranır görünecektir.</w:t>
      </w:r>
      <w:r w:rsidR="00544D39" w:rsidRPr="00A31082">
        <w:rPr>
          <w:rFonts w:cs="Arial"/>
          <w:bCs/>
          <w:color w:val="00000A"/>
          <w:lang w:val="tr-TR"/>
        </w:rPr>
        <w:t xml:space="preserve"> Örneğin 50% görev dönümlü (dönümün yarısında yüksekte) bir sinyal ile</w:t>
      </w:r>
      <w:r w:rsidR="00BF5647" w:rsidRPr="00A31082">
        <w:rPr>
          <w:rFonts w:cs="Arial"/>
          <w:bCs/>
          <w:color w:val="00000A"/>
          <w:lang w:val="tr-TR"/>
        </w:rPr>
        <w:t xml:space="preserve"> 3.3 V’lık yüksek voltaj bir analog yüklemeye 1.67 V olarak görünecektir</w:t>
      </w:r>
      <w:r w:rsidR="0016457D" w:rsidRPr="00A31082">
        <w:rPr>
          <w:rFonts w:cs="Arial"/>
          <w:bCs/>
          <w:color w:val="00000A"/>
          <w:lang w:val="tr-TR"/>
        </w:rPr>
        <w:t xml:space="preserve"> (</w:t>
      </w:r>
      <w:r w:rsidR="00BF5647" w:rsidRPr="00A31082">
        <w:rPr>
          <w:rFonts w:cs="Arial"/>
          <w:bCs/>
          <w:color w:val="00000A"/>
          <w:lang w:val="tr-TR"/>
        </w:rPr>
        <w:t>dönüm süresince ortalama voltaj</w:t>
      </w:r>
      <w:r w:rsidR="0016457D" w:rsidRPr="00A31082">
        <w:rPr>
          <w:rFonts w:cs="Arial"/>
          <w:bCs/>
          <w:color w:val="00000A"/>
          <w:lang w:val="tr-TR"/>
        </w:rPr>
        <w:t xml:space="preserve">). </w:t>
      </w:r>
      <w:r w:rsidR="00176301" w:rsidRPr="00A31082">
        <w:rPr>
          <w:rFonts w:cs="Arial"/>
          <w:bCs/>
          <w:color w:val="00000A"/>
          <w:lang w:val="tr-TR"/>
        </w:rPr>
        <w:t>Aynı sinyal 33% görev dönümüyle 1.1V olarak görünür</w:t>
      </w:r>
      <w:r w:rsidR="0016457D" w:rsidRPr="00A31082">
        <w:rPr>
          <w:rFonts w:cs="Arial"/>
          <w:bCs/>
          <w:color w:val="00000A"/>
          <w:lang w:val="tr-TR"/>
        </w:rPr>
        <w:t>.</w:t>
      </w:r>
      <w:r w:rsidR="000E3527" w:rsidRPr="00A31082">
        <w:rPr>
          <w:rFonts w:cs="Arial"/>
          <w:bCs/>
          <w:color w:val="00000A"/>
          <w:lang w:val="tr-TR"/>
        </w:rPr>
        <w:t xml:space="preserve"> PWM modunda işlem yapmak için </w:t>
      </w:r>
      <w:r w:rsidR="003A5DE5" w:rsidRPr="00A31082">
        <w:rPr>
          <w:rFonts w:cs="Arial"/>
          <w:bCs/>
          <w:color w:val="00000A"/>
          <w:lang w:val="tr-TR"/>
        </w:rPr>
        <w:t xml:space="preserve">RPTC_CTRL[OE] </w:t>
      </w:r>
      <w:r w:rsidR="000E3527" w:rsidRPr="00A31082">
        <w:rPr>
          <w:rFonts w:cs="Arial"/>
          <w:bCs/>
          <w:color w:val="00000A"/>
          <w:lang w:val="tr-TR"/>
        </w:rPr>
        <w:t>ayarlı olmalı.</w:t>
      </w:r>
      <w:r w:rsidR="003A5DE5" w:rsidRPr="00A31082">
        <w:rPr>
          <w:rFonts w:cs="Arial"/>
          <w:bCs/>
          <w:color w:val="00000A"/>
          <w:lang w:val="tr-TR"/>
        </w:rPr>
        <w:t xml:space="preserve"> </w:t>
      </w:r>
      <w:r w:rsidRPr="00A31082">
        <w:rPr>
          <w:rFonts w:cs="Arial"/>
          <w:bCs/>
          <w:color w:val="00000A"/>
          <w:lang w:val="tr-TR"/>
        </w:rPr>
        <w:t xml:space="preserve">RPTC_HRC </w:t>
      </w:r>
      <w:r w:rsidR="0026003C" w:rsidRPr="00A31082">
        <w:rPr>
          <w:rFonts w:cs="Arial"/>
          <w:bCs/>
          <w:color w:val="00000A"/>
          <w:lang w:val="tr-TR"/>
        </w:rPr>
        <w:t xml:space="preserve">ile </w:t>
      </w:r>
      <w:r w:rsidRPr="00A31082">
        <w:rPr>
          <w:rFonts w:cs="Arial"/>
          <w:bCs/>
          <w:color w:val="00000A"/>
          <w:lang w:val="tr-TR"/>
        </w:rPr>
        <w:t>RPTC_LRC</w:t>
      </w:r>
      <w:r w:rsidR="0026003C" w:rsidRPr="00A31082">
        <w:rPr>
          <w:rFonts w:cs="Arial"/>
          <w:bCs/>
          <w:color w:val="00000A"/>
          <w:lang w:val="tr-TR"/>
        </w:rPr>
        <w:t xml:space="preserve"> yazmaçları PWM çıktı sinyalinin yüksek ile düşük periyotlarına ayarlı olmalıdır</w:t>
      </w:r>
      <w:r w:rsidRPr="00A31082">
        <w:rPr>
          <w:rFonts w:cs="Arial"/>
          <w:bCs/>
          <w:color w:val="00000A"/>
          <w:lang w:val="tr-TR"/>
        </w:rPr>
        <w:t xml:space="preserve">: </w:t>
      </w:r>
      <w:r w:rsidR="0016457D" w:rsidRPr="00A31082">
        <w:rPr>
          <w:rFonts w:cs="Arial"/>
          <w:bCs/>
          <w:color w:val="00000A"/>
          <w:lang w:val="tr-TR"/>
        </w:rPr>
        <w:t xml:space="preserve">PWM </w:t>
      </w:r>
      <w:r w:rsidR="00295DE1" w:rsidRPr="00A31082">
        <w:rPr>
          <w:rFonts w:cs="Arial"/>
          <w:bCs/>
          <w:color w:val="00000A"/>
          <w:lang w:val="tr-TR"/>
        </w:rPr>
        <w:t xml:space="preserve">sinyali, sıfırlamanın </w:t>
      </w:r>
      <w:r w:rsidR="00295DE1" w:rsidRPr="00A31082">
        <w:rPr>
          <w:rFonts w:cs="Arial"/>
          <w:bCs/>
          <w:color w:val="00000A"/>
          <w:lang w:val="tr-TR"/>
        </w:rPr>
        <w:t>(RPTC_CNTR’da)</w:t>
      </w:r>
      <w:r w:rsidR="0016457D" w:rsidRPr="00A31082">
        <w:rPr>
          <w:rFonts w:cs="Arial"/>
          <w:bCs/>
          <w:color w:val="00000A"/>
          <w:lang w:val="tr-TR"/>
        </w:rPr>
        <w:t xml:space="preserve"> </w:t>
      </w:r>
      <w:r w:rsidRPr="00A31082">
        <w:rPr>
          <w:rFonts w:cs="Arial"/>
          <w:bCs/>
          <w:color w:val="00000A"/>
          <w:lang w:val="tr-TR"/>
        </w:rPr>
        <w:t xml:space="preserve">RPTC_HRC </w:t>
      </w:r>
      <w:r w:rsidR="00295DE1" w:rsidRPr="00A31082">
        <w:rPr>
          <w:rFonts w:cs="Arial"/>
          <w:bCs/>
          <w:color w:val="00000A"/>
          <w:lang w:val="tr-TR"/>
        </w:rPr>
        <w:t>saat dönümü sonrasında yükseğe gitmeli</w:t>
      </w:r>
      <w:r w:rsidR="0016457D" w:rsidRPr="00A31082">
        <w:rPr>
          <w:rFonts w:cs="Arial"/>
          <w:bCs/>
          <w:color w:val="00000A"/>
          <w:lang w:val="tr-TR"/>
        </w:rPr>
        <w:t>;</w:t>
      </w:r>
      <w:r w:rsidRPr="00A31082">
        <w:rPr>
          <w:rFonts w:cs="Arial"/>
          <w:bCs/>
          <w:color w:val="00000A"/>
          <w:lang w:val="tr-TR"/>
        </w:rPr>
        <w:t xml:space="preserve"> </w:t>
      </w:r>
      <w:r w:rsidR="000836A0" w:rsidRPr="00A31082">
        <w:rPr>
          <w:rFonts w:cs="Arial"/>
          <w:bCs/>
          <w:color w:val="00000A"/>
          <w:lang w:val="tr-TR"/>
        </w:rPr>
        <w:t xml:space="preserve">sıfırlamanın </w:t>
      </w:r>
      <w:r w:rsidR="002275CC" w:rsidRPr="00A31082">
        <w:rPr>
          <w:rFonts w:cs="Arial"/>
          <w:bCs/>
          <w:color w:val="00000A"/>
          <w:lang w:val="tr-TR"/>
        </w:rPr>
        <w:t>(RPTC_CNTR’da)</w:t>
      </w:r>
      <w:r w:rsidR="002275CC" w:rsidRPr="00A31082">
        <w:rPr>
          <w:rFonts w:cs="Arial"/>
          <w:bCs/>
          <w:color w:val="00000A"/>
          <w:lang w:val="tr-TR"/>
        </w:rPr>
        <w:t xml:space="preserve"> </w:t>
      </w:r>
      <w:r w:rsidRPr="00A31082">
        <w:rPr>
          <w:rFonts w:cs="Arial"/>
          <w:bCs/>
          <w:color w:val="00000A"/>
          <w:lang w:val="tr-TR"/>
        </w:rPr>
        <w:t xml:space="preserve">RPTC_LRC </w:t>
      </w:r>
      <w:r w:rsidR="002275CC" w:rsidRPr="00A31082">
        <w:rPr>
          <w:rFonts w:cs="Arial"/>
          <w:bCs/>
          <w:color w:val="00000A"/>
          <w:lang w:val="tr-TR"/>
        </w:rPr>
        <w:t>saat dönümü sonrasında düşüğe gitmeli</w:t>
      </w:r>
      <w:r w:rsidRPr="00A31082">
        <w:rPr>
          <w:rFonts w:cs="Arial"/>
          <w:bCs/>
          <w:color w:val="00000A"/>
          <w:lang w:val="tr-TR"/>
        </w:rPr>
        <w:t>.</w:t>
      </w:r>
    </w:p>
    <w:p w14:paraId="5A1AD0E6" w14:textId="53423595" w:rsidR="00C86162" w:rsidRPr="00A31082" w:rsidRDefault="00C86162" w:rsidP="000F3113">
      <w:pPr>
        <w:rPr>
          <w:lang w:val="tr-TR"/>
        </w:rPr>
      </w:pPr>
    </w:p>
    <w:p w14:paraId="7C7E9DD9" w14:textId="45D4E3FD" w:rsidR="00CD362A" w:rsidRPr="00A31082" w:rsidRDefault="00D918EF" w:rsidP="00CD362A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tr-TR"/>
        </w:rPr>
      </w:pPr>
      <w:r w:rsidRPr="00A31082">
        <w:rPr>
          <w:color w:val="auto"/>
          <w:lang w:val="tr-TR"/>
        </w:rPr>
        <w:t>TEMEL ALIŞTIRMA</w:t>
      </w:r>
    </w:p>
    <w:p w14:paraId="78DE7AF6" w14:textId="77777777" w:rsidR="001F6942" w:rsidRPr="00A31082" w:rsidRDefault="001F6942" w:rsidP="001F6942">
      <w:pPr>
        <w:rPr>
          <w:lang w:val="tr-TR"/>
        </w:rPr>
      </w:pPr>
    </w:p>
    <w:p w14:paraId="0B170D4A" w14:textId="49EE8853" w:rsidR="001F6942" w:rsidRPr="00A31082" w:rsidRDefault="00B03C3F" w:rsidP="00280D1F">
      <w:pPr>
        <w:pStyle w:val="Heading1"/>
        <w:spacing w:before="0"/>
        <w:rPr>
          <w:b w:val="0"/>
          <w:color w:val="00000A"/>
          <w:sz w:val="22"/>
          <w:szCs w:val="22"/>
          <w:lang w:val="tr-TR"/>
        </w:rPr>
      </w:pPr>
      <w:r w:rsidRPr="00A31082">
        <w:rPr>
          <w:bCs w:val="0"/>
          <w:color w:val="00000A"/>
          <w:sz w:val="22"/>
          <w:szCs w:val="22"/>
          <w:lang w:val="tr-TR"/>
        </w:rPr>
        <w:t>Alıştırma</w:t>
      </w:r>
      <w:r w:rsidR="00280D1F" w:rsidRPr="00A31082">
        <w:rPr>
          <w:bCs w:val="0"/>
          <w:color w:val="00000A"/>
          <w:sz w:val="22"/>
          <w:szCs w:val="22"/>
          <w:lang w:val="tr-TR"/>
        </w:rPr>
        <w:t xml:space="preserve"> 1. </w:t>
      </w:r>
      <w:r w:rsidR="008F38C2" w:rsidRPr="00A31082">
        <w:rPr>
          <w:b w:val="0"/>
          <w:color w:val="00000A"/>
          <w:sz w:val="22"/>
          <w:szCs w:val="22"/>
          <w:lang w:val="tr-TR"/>
        </w:rPr>
        <w:t>8 sayı 7 kesimli ekranlarda artan bir sayı gösteren bir program yaz. Değer saniyede bir değişmeli</w:t>
      </w:r>
      <w:r w:rsidR="007F15E0" w:rsidRPr="00A31082">
        <w:rPr>
          <w:b w:val="0"/>
          <w:color w:val="00000A"/>
          <w:sz w:val="22"/>
          <w:szCs w:val="22"/>
          <w:lang w:val="tr-TR"/>
        </w:rPr>
        <w:t xml:space="preserve">, </w:t>
      </w:r>
      <w:r w:rsidR="008F38C2" w:rsidRPr="00A31082">
        <w:rPr>
          <w:b w:val="0"/>
          <w:color w:val="00000A"/>
          <w:sz w:val="22"/>
          <w:szCs w:val="22"/>
          <w:lang w:val="tr-TR"/>
        </w:rPr>
        <w:t xml:space="preserve">bu gecikmeyi </w:t>
      </w:r>
      <w:r w:rsidR="00CD1972" w:rsidRPr="00A31082">
        <w:rPr>
          <w:b w:val="0"/>
          <w:color w:val="00000A"/>
          <w:sz w:val="22"/>
          <w:szCs w:val="22"/>
          <w:lang w:val="tr-TR"/>
        </w:rPr>
        <w:t xml:space="preserve">oluşturmak </w:t>
      </w:r>
      <w:r w:rsidR="008F38C2" w:rsidRPr="00A31082">
        <w:rPr>
          <w:b w:val="0"/>
          <w:color w:val="00000A"/>
          <w:sz w:val="22"/>
          <w:szCs w:val="22"/>
          <w:lang w:val="tr-TR"/>
        </w:rPr>
        <w:t xml:space="preserve">için zamanlayıcı modülü </w:t>
      </w:r>
      <w:r w:rsidR="00CD1972" w:rsidRPr="00A31082">
        <w:rPr>
          <w:b w:val="0"/>
          <w:color w:val="00000A"/>
          <w:sz w:val="22"/>
          <w:szCs w:val="22"/>
          <w:lang w:val="tr-TR"/>
        </w:rPr>
        <w:t>kullanılmalıdır</w:t>
      </w:r>
      <w:r w:rsidR="008F38C2" w:rsidRPr="00A31082">
        <w:rPr>
          <w:b w:val="0"/>
          <w:color w:val="00000A"/>
          <w:sz w:val="22"/>
          <w:szCs w:val="22"/>
          <w:lang w:val="tr-TR"/>
        </w:rPr>
        <w:t>.</w:t>
      </w:r>
      <w:r w:rsidR="001F6942" w:rsidRPr="00A31082">
        <w:rPr>
          <w:b w:val="0"/>
          <w:color w:val="00000A"/>
          <w:sz w:val="22"/>
          <w:szCs w:val="22"/>
          <w:lang w:val="tr-TR"/>
        </w:rPr>
        <w:t xml:space="preserve"> </w:t>
      </w:r>
    </w:p>
    <w:p w14:paraId="239D1B4D" w14:textId="359279A1" w:rsidR="0016457D" w:rsidRPr="00A31082" w:rsidRDefault="00EA1F1C" w:rsidP="0016457D">
      <w:pPr>
        <w:pStyle w:val="ListParagraph"/>
        <w:numPr>
          <w:ilvl w:val="0"/>
          <w:numId w:val="19"/>
        </w:numPr>
        <w:rPr>
          <w:bCs/>
          <w:lang w:val="tr-TR"/>
        </w:rPr>
      </w:pPr>
      <w:r w:rsidRPr="00A31082">
        <w:rPr>
          <w:bCs/>
          <w:lang w:val="tr-TR"/>
        </w:rPr>
        <w:t>İlk olarak programı RISC-V çevirici dilinde yazıp Nexys A7 kartında çalıştır</w:t>
      </w:r>
      <w:r w:rsidR="0016457D" w:rsidRPr="00A31082">
        <w:rPr>
          <w:bCs/>
          <w:lang w:val="tr-TR"/>
        </w:rPr>
        <w:t>.</w:t>
      </w:r>
    </w:p>
    <w:p w14:paraId="0098AA7C" w14:textId="72EBBE37" w:rsidR="001F6942" w:rsidRPr="00A31082" w:rsidRDefault="00141CCE" w:rsidP="0016457D">
      <w:pPr>
        <w:pStyle w:val="ListParagraph"/>
        <w:numPr>
          <w:ilvl w:val="0"/>
          <w:numId w:val="19"/>
        </w:numPr>
        <w:rPr>
          <w:b/>
          <w:color w:val="00000A"/>
          <w:lang w:val="tr-TR"/>
        </w:rPr>
      </w:pPr>
      <w:r w:rsidRPr="00A31082">
        <w:rPr>
          <w:color w:val="00000A"/>
          <w:lang w:val="tr-TR"/>
        </w:rPr>
        <w:t>Ardından aynı programla Verilator’de simülasyon gerçekleştir.</w:t>
      </w:r>
      <w:r w:rsidR="00C86162" w:rsidRPr="00A31082">
        <w:rPr>
          <w:color w:val="00000A"/>
          <w:lang w:val="tr-TR"/>
        </w:rPr>
        <w:t xml:space="preserve"> </w:t>
      </w:r>
      <w:r w:rsidRPr="00A31082">
        <w:rPr>
          <w:color w:val="00000A"/>
          <w:lang w:val="tr-TR"/>
        </w:rPr>
        <w:t>Şu sinyalleri ekleyebilirsin</w:t>
      </w:r>
      <w:r w:rsidR="00C86162" w:rsidRPr="00A31082">
        <w:rPr>
          <w:color w:val="00000A"/>
          <w:lang w:val="tr-TR"/>
        </w:rPr>
        <w:t xml:space="preserve">: </w:t>
      </w:r>
      <w:r w:rsidRPr="00A31082">
        <w:rPr>
          <w:color w:val="00000A"/>
          <w:lang w:val="tr-TR"/>
        </w:rPr>
        <w:t>sistem saati</w:t>
      </w:r>
      <w:r w:rsidR="00C86162" w:rsidRPr="00A31082">
        <w:rPr>
          <w:color w:val="00000A"/>
          <w:lang w:val="tr-TR"/>
        </w:rPr>
        <w:t xml:space="preserve">, </w:t>
      </w:r>
      <w:r w:rsidRPr="00A31082">
        <w:rPr>
          <w:color w:val="00000A"/>
          <w:lang w:val="tr-TR"/>
        </w:rPr>
        <w:t>8-sayı 7-kesimli ekranlarda gösterilecek değeri depolayan işlemci yazmacı</w:t>
      </w:r>
      <w:r w:rsidR="00C86162" w:rsidRPr="00A31082">
        <w:rPr>
          <w:color w:val="00000A"/>
          <w:lang w:val="tr-TR"/>
        </w:rPr>
        <w:t>, RPTC_CNTR, RPTC_LRC, RPTC_HRC</w:t>
      </w:r>
      <w:r w:rsidRPr="00A31082">
        <w:rPr>
          <w:color w:val="00000A"/>
          <w:lang w:val="tr-TR"/>
        </w:rPr>
        <w:t xml:space="preserve">, </w:t>
      </w:r>
      <w:r w:rsidR="00C86162" w:rsidRPr="00A31082">
        <w:rPr>
          <w:color w:val="00000A"/>
          <w:lang w:val="tr-TR"/>
        </w:rPr>
        <w:t>RPTC_CRTL</w:t>
      </w:r>
      <w:r w:rsidRPr="00A31082">
        <w:rPr>
          <w:color w:val="00000A"/>
          <w:lang w:val="tr-TR"/>
        </w:rPr>
        <w:t xml:space="preserve"> zamanlayıcı yazmaçları</w:t>
      </w:r>
      <w:r w:rsidR="00C86162" w:rsidRPr="00A31082">
        <w:rPr>
          <w:color w:val="00000A"/>
          <w:lang w:val="tr-TR"/>
        </w:rPr>
        <w:t>.</w:t>
      </w:r>
    </w:p>
    <w:p w14:paraId="70069CF5" w14:textId="31886307" w:rsidR="0016457D" w:rsidRPr="00A31082" w:rsidRDefault="001A3D25" w:rsidP="0016457D">
      <w:pPr>
        <w:pStyle w:val="ListParagraph"/>
        <w:numPr>
          <w:ilvl w:val="0"/>
          <w:numId w:val="19"/>
        </w:numPr>
        <w:rPr>
          <w:b/>
          <w:color w:val="00000A"/>
          <w:lang w:val="tr-TR"/>
        </w:rPr>
      </w:pPr>
      <w:r w:rsidRPr="00A31082">
        <w:rPr>
          <w:color w:val="00000A"/>
          <w:lang w:val="tr-TR"/>
        </w:rPr>
        <w:t>Şimdi programı C’de yazıp Nexys A7 kartında çalıştır</w:t>
      </w:r>
      <w:r w:rsidR="0016457D" w:rsidRPr="00A31082">
        <w:rPr>
          <w:color w:val="00000A"/>
          <w:lang w:val="tr-TR"/>
        </w:rPr>
        <w:t>.</w:t>
      </w:r>
    </w:p>
    <w:p w14:paraId="2E398E67" w14:textId="0F605F75" w:rsidR="0016457D" w:rsidRPr="00A31082" w:rsidRDefault="00D542B9" w:rsidP="007E6B14">
      <w:pPr>
        <w:pStyle w:val="ListParagraph"/>
        <w:numPr>
          <w:ilvl w:val="0"/>
          <w:numId w:val="19"/>
        </w:numPr>
        <w:rPr>
          <w:color w:val="00000A"/>
          <w:lang w:val="tr-TR"/>
        </w:rPr>
      </w:pPr>
      <w:r w:rsidRPr="00A31082">
        <w:rPr>
          <w:color w:val="00000A"/>
          <w:lang w:val="tr-TR"/>
        </w:rPr>
        <w:t>C programının Verilator’de aşama (b) içerisinde RISC-V çevirici programına yaptığın gibi simülasyonunu yap.</w:t>
      </w:r>
    </w:p>
    <w:p w14:paraId="1D718C28" w14:textId="4D99FDB8" w:rsidR="00C86162" w:rsidRPr="00A31082" w:rsidRDefault="00C86162" w:rsidP="00C86162">
      <w:pPr>
        <w:rPr>
          <w:lang w:val="tr-TR"/>
        </w:rPr>
      </w:pPr>
    </w:p>
    <w:p w14:paraId="27A75430" w14:textId="77777777" w:rsidR="00051D92" w:rsidRPr="00A31082" w:rsidRDefault="00051D92" w:rsidP="00C86162">
      <w:pPr>
        <w:rPr>
          <w:lang w:val="tr-TR"/>
        </w:rPr>
      </w:pPr>
    </w:p>
    <w:p w14:paraId="281A8A0A" w14:textId="2764EFBD" w:rsidR="00C86162" w:rsidRPr="00A31082" w:rsidRDefault="009E586C" w:rsidP="00C86162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tr-TR"/>
        </w:rPr>
      </w:pPr>
      <w:r w:rsidRPr="00A31082">
        <w:rPr>
          <w:color w:val="auto"/>
          <w:lang w:val="tr-TR"/>
        </w:rPr>
        <w:t>ZAMANLAYICI</w:t>
      </w:r>
      <w:r w:rsidR="002D4361" w:rsidRPr="00A31082">
        <w:rPr>
          <w:color w:val="auto"/>
          <w:lang w:val="tr-TR"/>
        </w:rPr>
        <w:t>NIN ALÇAK DÜZEYLİ GERÇEKLEŞTİRMESİ</w:t>
      </w:r>
    </w:p>
    <w:p w14:paraId="1D2E5B41" w14:textId="77777777" w:rsidR="00C86162" w:rsidRPr="00A31082" w:rsidRDefault="00C86162" w:rsidP="00C86162">
      <w:pPr>
        <w:pStyle w:val="Heading1"/>
        <w:spacing w:before="0"/>
        <w:rPr>
          <w:b w:val="0"/>
          <w:color w:val="00000A"/>
          <w:sz w:val="22"/>
          <w:szCs w:val="22"/>
          <w:lang w:val="tr-TR"/>
        </w:rPr>
      </w:pPr>
    </w:p>
    <w:p w14:paraId="7AF97A3A" w14:textId="2D4D4C28" w:rsidR="007C585A" w:rsidRPr="00A31082" w:rsidRDefault="00944C7B" w:rsidP="007C585A">
      <w:pPr>
        <w:pStyle w:val="Heading1"/>
        <w:spacing w:before="0"/>
        <w:rPr>
          <w:b w:val="0"/>
          <w:color w:val="00000A"/>
          <w:sz w:val="22"/>
          <w:szCs w:val="22"/>
          <w:lang w:val="tr-TR"/>
        </w:rPr>
      </w:pPr>
      <w:r w:rsidRPr="00A31082">
        <w:rPr>
          <w:b w:val="0"/>
          <w:color w:val="00000A"/>
          <w:sz w:val="22"/>
          <w:szCs w:val="22"/>
          <w:lang w:val="tr-TR"/>
        </w:rPr>
        <w:t xml:space="preserve">Bu bölümde ilk olarak RVfpga’deki zamanlayıcı modülünün alçak düzeyli gerçekleştirmesini tanımlayıp ardından </w:t>
      </w:r>
      <w:r w:rsidR="001103BE" w:rsidRPr="00A31082">
        <w:rPr>
          <w:b w:val="0"/>
          <w:color w:val="00000A"/>
          <w:sz w:val="22"/>
          <w:szCs w:val="22"/>
          <w:lang w:val="tr-TR"/>
        </w:rPr>
        <w:t>ilk modülü değiştirip ardından Nexys A7 kartındaki üç renkli LEDleri denetlemek için programda kullanacağın birkaç alıştırma öneriyoruz</w:t>
      </w:r>
      <w:r w:rsidR="007C585A" w:rsidRPr="00A31082">
        <w:rPr>
          <w:b w:val="0"/>
          <w:color w:val="00000A"/>
          <w:sz w:val="22"/>
          <w:szCs w:val="22"/>
          <w:lang w:val="tr-TR"/>
        </w:rPr>
        <w:t>.</w:t>
      </w:r>
    </w:p>
    <w:p w14:paraId="1D1E8A4A" w14:textId="77777777" w:rsidR="007C585A" w:rsidRPr="00A31082" w:rsidRDefault="007C585A" w:rsidP="007C585A">
      <w:pPr>
        <w:rPr>
          <w:lang w:val="tr-TR"/>
        </w:rPr>
      </w:pPr>
    </w:p>
    <w:p w14:paraId="0BD23D35" w14:textId="6F23D2B0" w:rsidR="008841F9" w:rsidRPr="00A31082" w:rsidRDefault="008C6693" w:rsidP="00EC33EB">
      <w:pPr>
        <w:pStyle w:val="ListParagraph"/>
        <w:numPr>
          <w:ilvl w:val="0"/>
          <w:numId w:val="13"/>
        </w:numPr>
        <w:ind w:hanging="720"/>
        <w:rPr>
          <w:rFonts w:cs="Arial"/>
          <w:b/>
          <w:bCs/>
          <w:sz w:val="28"/>
          <w:szCs w:val="28"/>
          <w:lang w:val="tr-TR"/>
        </w:rPr>
      </w:pPr>
      <w:r w:rsidRPr="00A31082">
        <w:rPr>
          <w:rFonts w:cs="Arial"/>
          <w:b/>
          <w:bCs/>
          <w:sz w:val="28"/>
          <w:szCs w:val="28"/>
          <w:lang w:val="tr-TR"/>
        </w:rPr>
        <w:t>Zamanlayıcının alçak düzeyli gerçekleştirmesi</w:t>
      </w:r>
    </w:p>
    <w:p w14:paraId="397D27D3" w14:textId="193F0921" w:rsidR="007C585A" w:rsidRPr="00A31082" w:rsidRDefault="007C585A" w:rsidP="008841F9">
      <w:pPr>
        <w:rPr>
          <w:rFonts w:cs="Arial"/>
          <w:bCs/>
          <w:color w:val="00000A"/>
          <w:lang w:val="tr-TR"/>
        </w:rPr>
      </w:pPr>
    </w:p>
    <w:p w14:paraId="19D898F1" w14:textId="1DCAD701" w:rsidR="0072289D" w:rsidRPr="00A31082" w:rsidRDefault="008946C8" w:rsidP="007C585A">
      <w:pPr>
        <w:rPr>
          <w:rFonts w:cs="Arial"/>
          <w:bCs/>
          <w:color w:val="00000A"/>
          <w:lang w:val="tr-TR"/>
        </w:rPr>
      </w:pPr>
      <w:r w:rsidRPr="00A31082">
        <w:rPr>
          <w:lang w:val="tr-TR"/>
        </w:rPr>
        <w:t>Önceki deneylerde izlediğimiz şemadaki gibi zamanlayıcı modülünün çözümlemesini fazlara bölüyoruz</w:t>
      </w:r>
      <w:r w:rsidR="0072289D" w:rsidRPr="00A31082">
        <w:rPr>
          <w:rFonts w:cs="Arial"/>
          <w:bCs/>
          <w:color w:val="00000A"/>
          <w:lang w:val="tr-TR"/>
        </w:rPr>
        <w:t>.</w:t>
      </w:r>
      <w:r w:rsidR="00383B9C" w:rsidRPr="00A31082">
        <w:rPr>
          <w:rFonts w:cs="Arial"/>
          <w:bCs/>
          <w:color w:val="00000A"/>
          <w:lang w:val="tr-TR"/>
        </w:rPr>
        <w:t xml:space="preserve"> </w:t>
      </w:r>
    </w:p>
    <w:p w14:paraId="1B086231" w14:textId="54953EEA" w:rsidR="0072289D" w:rsidRPr="00A31082" w:rsidRDefault="0072289D" w:rsidP="007C585A">
      <w:pPr>
        <w:rPr>
          <w:rFonts w:cs="Arial"/>
          <w:bCs/>
          <w:color w:val="00000A"/>
          <w:lang w:val="tr-TR"/>
        </w:rPr>
      </w:pPr>
    </w:p>
    <w:p w14:paraId="70B97E00" w14:textId="64550B1C" w:rsidR="0072289D" w:rsidRPr="00A31082" w:rsidRDefault="00D84EB6" w:rsidP="0072289D">
      <w:pPr>
        <w:pStyle w:val="ListParagraph"/>
        <w:numPr>
          <w:ilvl w:val="0"/>
          <w:numId w:val="20"/>
        </w:num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Yeni modülün RVfpga’de entegrasyonu</w:t>
      </w:r>
      <w:r w:rsidR="007C585A" w:rsidRPr="00A31082">
        <w:rPr>
          <w:rFonts w:cs="Arial"/>
          <w:bCs/>
          <w:color w:val="00000A"/>
          <w:lang w:val="tr-TR"/>
        </w:rPr>
        <w:t xml:space="preserve"> (</w:t>
      </w:r>
      <w:r w:rsidR="007E1FC1" w:rsidRPr="00A31082">
        <w:rPr>
          <w:rFonts w:cs="Arial"/>
          <w:bCs/>
          <w:color w:val="00000A"/>
          <w:lang w:val="tr-TR"/>
        </w:rPr>
        <w:fldChar w:fldCharType="begin"/>
      </w:r>
      <w:r w:rsidR="007E1FC1" w:rsidRPr="00A31082">
        <w:rPr>
          <w:rFonts w:cs="Arial"/>
          <w:bCs/>
          <w:color w:val="00000A"/>
          <w:lang w:val="tr-TR"/>
        </w:rPr>
        <w:instrText xml:space="preserve"> REF _Ref47154455 \h </w:instrText>
      </w:r>
      <w:r w:rsidR="007E1FC1" w:rsidRPr="00A31082">
        <w:rPr>
          <w:rFonts w:cs="Arial"/>
          <w:bCs/>
          <w:color w:val="00000A"/>
          <w:lang w:val="tr-TR"/>
        </w:rPr>
      </w:r>
      <w:r w:rsidR="007E1FC1" w:rsidRPr="00A31082">
        <w:rPr>
          <w:rFonts w:cs="Arial"/>
          <w:bCs/>
          <w:color w:val="00000A"/>
          <w:lang w:val="tr-TR"/>
        </w:rPr>
        <w:fldChar w:fldCharType="separate"/>
      </w:r>
      <w:r w:rsidR="00A674A3" w:rsidRPr="00A31082">
        <w:rPr>
          <w:lang w:val="tr-TR"/>
        </w:rPr>
        <w:t>Fig</w:t>
      </w:r>
      <w:r w:rsidRPr="00A31082">
        <w:rPr>
          <w:lang w:val="tr-TR"/>
        </w:rPr>
        <w:t>ür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1</w:t>
      </w:r>
      <w:r w:rsidR="007E1FC1" w:rsidRPr="00A31082">
        <w:rPr>
          <w:rFonts w:cs="Arial"/>
          <w:bCs/>
          <w:color w:val="00000A"/>
          <w:lang w:val="tr-TR"/>
        </w:rPr>
        <w:fldChar w:fldCharType="end"/>
      </w:r>
      <w:r w:rsidRPr="00A31082">
        <w:rPr>
          <w:rFonts w:cs="Arial"/>
          <w:bCs/>
          <w:color w:val="00000A"/>
          <w:lang w:val="tr-TR"/>
        </w:rPr>
        <w:t>’de sol taralı bölge</w:t>
      </w:r>
      <w:r w:rsidR="007E1FC1" w:rsidRPr="00A31082">
        <w:rPr>
          <w:rFonts w:cs="Arial"/>
          <w:bCs/>
          <w:color w:val="00000A"/>
          <w:lang w:val="tr-TR"/>
        </w:rPr>
        <w:t>)</w:t>
      </w:r>
    </w:p>
    <w:p w14:paraId="2C579170" w14:textId="70BE69D0" w:rsidR="007C585A" w:rsidRPr="00A31082" w:rsidRDefault="008E6BE2" w:rsidP="00281F72">
      <w:pPr>
        <w:pStyle w:val="ListParagraph"/>
        <w:numPr>
          <w:ilvl w:val="0"/>
          <w:numId w:val="20"/>
        </w:num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Yeni modül ile SweRV EH1 Çekirdeği arasındaki bağlantı</w:t>
      </w:r>
      <w:r w:rsidR="007C585A" w:rsidRPr="00A31082">
        <w:rPr>
          <w:rFonts w:cs="Arial"/>
          <w:bCs/>
          <w:color w:val="00000A"/>
          <w:lang w:val="tr-TR"/>
        </w:rPr>
        <w:t xml:space="preserve"> (</w:t>
      </w:r>
      <w:r w:rsidR="007E1FC1" w:rsidRPr="00A31082">
        <w:rPr>
          <w:rFonts w:cs="Arial"/>
          <w:bCs/>
          <w:color w:val="00000A"/>
          <w:lang w:val="tr-TR"/>
        </w:rPr>
        <w:fldChar w:fldCharType="begin"/>
      </w:r>
      <w:r w:rsidR="007E1FC1" w:rsidRPr="00A31082">
        <w:rPr>
          <w:rFonts w:cs="Arial"/>
          <w:bCs/>
          <w:color w:val="00000A"/>
          <w:lang w:val="tr-TR"/>
        </w:rPr>
        <w:instrText xml:space="preserve"> REF _Ref47154455 \h </w:instrText>
      </w:r>
      <w:r w:rsidR="007E1FC1" w:rsidRPr="00A31082">
        <w:rPr>
          <w:rFonts w:cs="Arial"/>
          <w:bCs/>
          <w:color w:val="00000A"/>
          <w:lang w:val="tr-TR"/>
        </w:rPr>
      </w:r>
      <w:r w:rsidR="007E1FC1" w:rsidRPr="00A31082">
        <w:rPr>
          <w:rFonts w:cs="Arial"/>
          <w:bCs/>
          <w:color w:val="00000A"/>
          <w:lang w:val="tr-TR"/>
        </w:rPr>
        <w:fldChar w:fldCharType="separate"/>
      </w:r>
      <w:r w:rsidR="00A674A3" w:rsidRPr="00A31082">
        <w:rPr>
          <w:lang w:val="tr-TR"/>
        </w:rPr>
        <w:t>Fig</w:t>
      </w:r>
      <w:r w:rsidRPr="00A31082">
        <w:rPr>
          <w:lang w:val="tr-TR"/>
        </w:rPr>
        <w:t>ür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1</w:t>
      </w:r>
      <w:r w:rsidR="007E1FC1" w:rsidRPr="00A31082">
        <w:rPr>
          <w:rFonts w:cs="Arial"/>
          <w:bCs/>
          <w:color w:val="00000A"/>
          <w:lang w:val="tr-TR"/>
        </w:rPr>
        <w:fldChar w:fldCharType="end"/>
      </w:r>
      <w:r w:rsidRPr="00A31082">
        <w:rPr>
          <w:rFonts w:cs="Arial"/>
          <w:bCs/>
          <w:color w:val="00000A"/>
          <w:lang w:val="tr-TR"/>
        </w:rPr>
        <w:t>’de sağ taralı bölge</w:t>
      </w:r>
      <w:r w:rsidR="007C585A" w:rsidRPr="00A31082">
        <w:rPr>
          <w:rFonts w:cs="Arial"/>
          <w:bCs/>
          <w:color w:val="00000A"/>
          <w:lang w:val="tr-TR"/>
        </w:rPr>
        <w:t>).</w:t>
      </w:r>
    </w:p>
    <w:p w14:paraId="224DE645" w14:textId="5FF814AD" w:rsidR="007C585A" w:rsidRPr="00A31082" w:rsidRDefault="007C585A" w:rsidP="008841F9">
      <w:pPr>
        <w:rPr>
          <w:rFonts w:cs="Arial"/>
          <w:bCs/>
          <w:color w:val="00000A"/>
          <w:lang w:val="tr-TR"/>
        </w:rPr>
      </w:pPr>
    </w:p>
    <w:p w14:paraId="25E4F6D8" w14:textId="4437F891" w:rsidR="0072289D" w:rsidRPr="00A31082" w:rsidRDefault="0047296F" w:rsidP="0072289D">
      <w:p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Önemli olarak, önceki deneylerle karşılaştırılınca, bu çevre birimi (zamanlayıcı) Nexys A7 kartına fiziksel olarak bağlı değil. Zamanlayıcı RVfpga’in içerisindedir</w:t>
      </w:r>
      <w:r w:rsidR="0072289D" w:rsidRPr="00A31082">
        <w:rPr>
          <w:rFonts w:cs="Arial"/>
          <w:bCs/>
          <w:color w:val="00000A"/>
          <w:lang w:val="tr-TR"/>
        </w:rPr>
        <w:t>.</w:t>
      </w:r>
    </w:p>
    <w:p w14:paraId="4B3E08D0" w14:textId="77777777" w:rsidR="0072289D" w:rsidRPr="00A31082" w:rsidRDefault="0072289D" w:rsidP="008841F9">
      <w:pPr>
        <w:rPr>
          <w:rFonts w:cs="Arial"/>
          <w:bCs/>
          <w:color w:val="00000A"/>
          <w:lang w:val="tr-TR"/>
        </w:rPr>
      </w:pPr>
    </w:p>
    <w:p w14:paraId="5497447C" w14:textId="01413108" w:rsidR="007E1FC1" w:rsidRPr="00A31082" w:rsidRDefault="0097312B" w:rsidP="007E1FC1">
      <w:pPr>
        <w:jc w:val="center"/>
        <w:rPr>
          <w:rFonts w:cs="Arial"/>
          <w:bCs/>
          <w:color w:val="00000A"/>
          <w:lang w:val="tr-TR"/>
        </w:rPr>
      </w:pPr>
      <w:r w:rsidRPr="00A31082">
        <w:rPr>
          <w:noProof/>
          <w:lang w:val="tr-TR"/>
        </w:rPr>
        <w:lastRenderedPageBreak/>
        <w:drawing>
          <wp:inline distT="0" distB="0" distL="0" distR="0" wp14:anchorId="19D0530A" wp14:editId="631DA7A8">
            <wp:extent cx="5731510" cy="3293125"/>
            <wp:effectExtent l="0" t="0" r="2540" b="254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9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298EDE" w14:textId="4D6F3681" w:rsidR="007E1FC1" w:rsidRPr="00A31082" w:rsidRDefault="0047296F" w:rsidP="007E1FC1">
      <w:pPr>
        <w:pStyle w:val="Caption"/>
        <w:jc w:val="center"/>
        <w:rPr>
          <w:rFonts w:eastAsia="Arial" w:cs="Arial"/>
          <w:lang w:val="tr-TR"/>
        </w:rPr>
      </w:pPr>
      <w:bookmarkStart w:id="2" w:name="_Ref47154455"/>
      <w:r w:rsidRPr="00A31082">
        <w:rPr>
          <w:lang w:val="tr-TR"/>
        </w:rPr>
        <w:t>Figür</w:t>
      </w:r>
      <w:r w:rsidR="007E1FC1" w:rsidRPr="00A31082">
        <w:rPr>
          <w:lang w:val="tr-TR"/>
        </w:rPr>
        <w:t xml:space="preserve"> </w:t>
      </w:r>
      <w:r w:rsidR="00824DB1" w:rsidRPr="00A31082">
        <w:rPr>
          <w:lang w:val="tr-TR"/>
        </w:rPr>
        <w:fldChar w:fldCharType="begin"/>
      </w:r>
      <w:r w:rsidR="00824DB1" w:rsidRPr="00A31082">
        <w:rPr>
          <w:lang w:val="tr-TR"/>
        </w:rPr>
        <w:instrText xml:space="preserve"> SEQ Figure \* ARABIC </w:instrText>
      </w:r>
      <w:r w:rsidR="00824DB1" w:rsidRPr="00A31082">
        <w:rPr>
          <w:lang w:val="tr-TR"/>
        </w:rPr>
        <w:fldChar w:fldCharType="separate"/>
      </w:r>
      <w:r w:rsidR="00A674A3" w:rsidRPr="00A31082">
        <w:rPr>
          <w:noProof/>
          <w:lang w:val="tr-TR"/>
        </w:rPr>
        <w:t>1</w:t>
      </w:r>
      <w:r w:rsidR="00824DB1" w:rsidRPr="00A31082">
        <w:rPr>
          <w:noProof/>
          <w:lang w:val="tr-TR"/>
        </w:rPr>
        <w:fldChar w:fldCharType="end"/>
      </w:r>
      <w:bookmarkEnd w:id="2"/>
      <w:r w:rsidR="007E1FC1" w:rsidRPr="00A31082">
        <w:rPr>
          <w:lang w:val="tr-TR"/>
        </w:rPr>
        <w:t xml:space="preserve">. </w:t>
      </w:r>
      <w:r w:rsidR="00BD352C" w:rsidRPr="00A31082">
        <w:rPr>
          <w:lang w:val="tr-TR"/>
        </w:rPr>
        <w:t>2 fazda zamanlayıcı modül çözümlemesi</w:t>
      </w:r>
    </w:p>
    <w:p w14:paraId="1BCFFACB" w14:textId="77777777" w:rsidR="00510D21" w:rsidRPr="00A31082" w:rsidRDefault="00510D21" w:rsidP="008841F9">
      <w:pPr>
        <w:rPr>
          <w:rFonts w:cs="Arial"/>
          <w:bCs/>
          <w:color w:val="00000A"/>
          <w:lang w:val="tr-TR"/>
        </w:rPr>
      </w:pPr>
    </w:p>
    <w:p w14:paraId="06118F84" w14:textId="7A5EFF23" w:rsidR="00077301" w:rsidRPr="00A31082" w:rsidRDefault="00402790" w:rsidP="00077301">
      <w:pPr>
        <w:pStyle w:val="ListParagraph"/>
        <w:numPr>
          <w:ilvl w:val="0"/>
          <w:numId w:val="16"/>
        </w:numPr>
        <w:rPr>
          <w:rFonts w:cs="Arial"/>
          <w:b/>
          <w:bCs/>
          <w:sz w:val="24"/>
          <w:lang w:val="tr-TR"/>
        </w:rPr>
      </w:pPr>
      <w:r w:rsidRPr="00A31082">
        <w:rPr>
          <w:rFonts w:cs="Arial"/>
          <w:b/>
          <w:bCs/>
          <w:sz w:val="24"/>
          <w:lang w:val="tr-TR"/>
        </w:rPr>
        <w:t>Zamanlayıcı modülünün SoC’de entegrasyonu</w:t>
      </w:r>
    </w:p>
    <w:p w14:paraId="6ABB6AAE" w14:textId="77777777" w:rsidR="00077301" w:rsidRPr="00A31082" w:rsidRDefault="00077301" w:rsidP="00077301">
      <w:pPr>
        <w:rPr>
          <w:lang w:val="tr-TR"/>
        </w:rPr>
      </w:pPr>
    </w:p>
    <w:p w14:paraId="37C5B351" w14:textId="1F108927" w:rsidR="00667553" w:rsidRPr="00A31082" w:rsidRDefault="00667553" w:rsidP="00667553">
      <w:pPr>
        <w:rPr>
          <w:rFonts w:cs="Arial"/>
          <w:bCs/>
          <w:color w:val="00000A"/>
          <w:lang w:val="tr-TR"/>
        </w:rPr>
      </w:pPr>
      <w:r w:rsidRPr="00A31082">
        <w:rPr>
          <w:rFonts w:cs="Arial"/>
          <w:b/>
          <w:bCs/>
          <w:color w:val="00000A"/>
          <w:lang w:val="tr-TR"/>
        </w:rPr>
        <w:t>swervolf_core</w:t>
      </w:r>
      <w:r w:rsidRPr="00A31082">
        <w:rPr>
          <w:rFonts w:cs="Arial"/>
          <w:bCs/>
          <w:color w:val="00000A"/>
          <w:lang w:val="tr-TR"/>
        </w:rPr>
        <w:t xml:space="preserve"> (</w:t>
      </w:r>
      <w:r w:rsidR="00497314" w:rsidRPr="00A31082">
        <w:rPr>
          <w:rFonts w:eastAsia="Arial" w:cs="Arial"/>
          <w:i/>
          <w:iCs/>
          <w:lang w:val="tr-TR"/>
        </w:rPr>
        <w:t>[</w:t>
      </w:r>
      <w:r w:rsidR="00544BDA" w:rsidRPr="00A31082">
        <w:rPr>
          <w:rFonts w:eastAsia="Arial" w:cs="Arial"/>
          <w:i/>
          <w:iCs/>
          <w:lang w:val="tr-TR"/>
        </w:rPr>
        <w:t>RVfpga</w:t>
      </w:r>
      <w:r w:rsidR="00497314" w:rsidRPr="00A31082">
        <w:rPr>
          <w:rFonts w:eastAsia="Arial" w:cs="Arial"/>
          <w:i/>
          <w:iCs/>
          <w:lang w:val="tr-TR"/>
        </w:rPr>
        <w:t>Path</w:t>
      </w:r>
      <w:r w:rsidR="00497314" w:rsidRPr="00A31082">
        <w:rPr>
          <w:rFonts w:cs="Arial"/>
          <w:i/>
          <w:iCs/>
          <w:lang w:val="tr-TR"/>
        </w:rPr>
        <w:t>]/</w:t>
      </w:r>
      <w:r w:rsidR="00642A37" w:rsidRPr="00A31082">
        <w:rPr>
          <w:rFonts w:cs="Arial"/>
          <w:bCs/>
          <w:i/>
          <w:color w:val="00000A"/>
          <w:lang w:val="tr-TR"/>
        </w:rPr>
        <w:t>RVfpga/src/SweRVolfSoC</w:t>
      </w:r>
      <w:r w:rsidRPr="00A31082">
        <w:rPr>
          <w:rFonts w:eastAsia="Arial" w:cs="Arial"/>
          <w:i/>
          <w:iCs/>
          <w:lang w:val="tr-TR"/>
        </w:rPr>
        <w:t>/</w:t>
      </w:r>
      <w:r w:rsidR="00B42798" w:rsidRPr="00A31082">
        <w:rPr>
          <w:rFonts w:eastAsia="Arial" w:cs="Arial"/>
          <w:i/>
          <w:iCs/>
          <w:lang w:val="tr-TR"/>
        </w:rPr>
        <w:t>swervolf_core.v</w:t>
      </w:r>
      <w:r w:rsidRPr="00A31082">
        <w:rPr>
          <w:rFonts w:cs="Arial"/>
          <w:bCs/>
          <w:color w:val="00000A"/>
          <w:lang w:val="tr-TR"/>
        </w:rPr>
        <w:t>)</w:t>
      </w:r>
      <w:r w:rsidR="00982FBA" w:rsidRPr="00A31082">
        <w:rPr>
          <w:rFonts w:cs="Arial"/>
          <w:bCs/>
          <w:color w:val="00000A"/>
          <w:lang w:val="tr-TR"/>
        </w:rPr>
        <w:t xml:space="preserve"> modülünün 361-379 arası satırlarında zamanlayıcı modülünün somutlaması yapılır</w:t>
      </w:r>
      <w:r w:rsidRPr="00A31082">
        <w:rPr>
          <w:rFonts w:cs="Arial"/>
          <w:bCs/>
          <w:color w:val="00000A"/>
          <w:lang w:val="tr-TR"/>
        </w:rPr>
        <w:t xml:space="preserve"> (</w:t>
      </w:r>
      <w:r w:rsidRPr="00A31082">
        <w:rPr>
          <w:rFonts w:cs="Arial"/>
          <w:bCs/>
          <w:color w:val="00000A"/>
          <w:lang w:val="tr-TR"/>
        </w:rPr>
        <w:fldChar w:fldCharType="begin"/>
      </w:r>
      <w:r w:rsidRPr="00A31082">
        <w:rPr>
          <w:rFonts w:cs="Arial"/>
          <w:bCs/>
          <w:color w:val="00000A"/>
          <w:lang w:val="tr-TR"/>
        </w:rPr>
        <w:instrText xml:space="preserve"> REF _Ref45088736 \h </w:instrText>
      </w:r>
      <w:r w:rsidRPr="00A31082">
        <w:rPr>
          <w:rFonts w:cs="Arial"/>
          <w:bCs/>
          <w:color w:val="00000A"/>
          <w:lang w:val="tr-TR"/>
        </w:rPr>
      </w:r>
      <w:r w:rsidRPr="00A31082">
        <w:rPr>
          <w:rFonts w:cs="Arial"/>
          <w:bCs/>
          <w:color w:val="00000A"/>
          <w:lang w:val="tr-TR"/>
        </w:rPr>
        <w:fldChar w:fldCharType="separate"/>
      </w:r>
      <w:r w:rsidR="0047296F" w:rsidRPr="00A31082">
        <w:rPr>
          <w:lang w:val="tr-TR"/>
        </w:rPr>
        <w:t>Figür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2</w:t>
      </w:r>
      <w:r w:rsidRPr="00A31082">
        <w:rPr>
          <w:rFonts w:cs="Arial"/>
          <w:bCs/>
          <w:color w:val="00000A"/>
          <w:lang w:val="tr-TR"/>
        </w:rPr>
        <w:fldChar w:fldCharType="end"/>
      </w:r>
      <w:r w:rsidR="005C4D52" w:rsidRPr="00A31082">
        <w:rPr>
          <w:rFonts w:cs="Arial"/>
          <w:bCs/>
          <w:color w:val="00000A"/>
          <w:lang w:val="tr-TR"/>
        </w:rPr>
        <w:t>’ye göz at</w:t>
      </w:r>
      <w:r w:rsidRPr="00A31082">
        <w:rPr>
          <w:rFonts w:cs="Arial"/>
          <w:bCs/>
          <w:color w:val="00000A"/>
          <w:lang w:val="tr-TR"/>
        </w:rPr>
        <w:t>).</w:t>
      </w:r>
    </w:p>
    <w:p w14:paraId="367D029E" w14:textId="77777777" w:rsidR="00667553" w:rsidRPr="00A31082" w:rsidRDefault="00667553" w:rsidP="00667553">
      <w:pPr>
        <w:rPr>
          <w:rFonts w:cs="Arial"/>
          <w:bCs/>
          <w:color w:val="00000A"/>
          <w:lang w:val="tr-TR"/>
        </w:rPr>
      </w:pPr>
    </w:p>
    <w:p w14:paraId="7992643F" w14:textId="6D126396" w:rsidR="009A7B3F" w:rsidRPr="00A31082" w:rsidRDefault="00281F72" w:rsidP="00667553">
      <w:pPr>
        <w:jc w:val="center"/>
        <w:rPr>
          <w:rFonts w:cs="Arial"/>
          <w:bCs/>
          <w:color w:val="00000A"/>
          <w:lang w:val="tr-TR"/>
        </w:rPr>
      </w:pPr>
      <w:r w:rsidRPr="00A31082">
        <w:rPr>
          <w:noProof/>
          <w:lang w:val="tr-TR" w:eastAsia="es-ES"/>
        </w:rPr>
        <w:drawing>
          <wp:inline distT="0" distB="0" distL="0" distR="0" wp14:anchorId="75837331" wp14:editId="139E87E6">
            <wp:extent cx="4114800" cy="2780430"/>
            <wp:effectExtent l="0" t="0" r="0" b="127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17615" cy="2782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200AB" w14:textId="14C364EF" w:rsidR="00667553" w:rsidRPr="00A31082" w:rsidRDefault="0047296F" w:rsidP="00667553">
      <w:pPr>
        <w:pStyle w:val="Caption"/>
        <w:jc w:val="center"/>
        <w:rPr>
          <w:lang w:val="tr-TR"/>
        </w:rPr>
      </w:pPr>
      <w:bookmarkStart w:id="3" w:name="_Ref45088736"/>
      <w:r w:rsidRPr="00A31082">
        <w:rPr>
          <w:lang w:val="tr-TR"/>
        </w:rPr>
        <w:t>Figür</w:t>
      </w:r>
      <w:r w:rsidR="00667553" w:rsidRPr="00A31082">
        <w:rPr>
          <w:lang w:val="tr-TR"/>
        </w:rPr>
        <w:t xml:space="preserve"> </w:t>
      </w:r>
      <w:r w:rsidR="00824DB1" w:rsidRPr="00A31082">
        <w:rPr>
          <w:lang w:val="tr-TR"/>
        </w:rPr>
        <w:fldChar w:fldCharType="begin"/>
      </w:r>
      <w:r w:rsidR="00824DB1" w:rsidRPr="00A31082">
        <w:rPr>
          <w:lang w:val="tr-TR"/>
        </w:rPr>
        <w:instrText xml:space="preserve"> SEQ Figure \* ARABIC </w:instrText>
      </w:r>
      <w:r w:rsidR="00824DB1" w:rsidRPr="00A31082">
        <w:rPr>
          <w:lang w:val="tr-TR"/>
        </w:rPr>
        <w:fldChar w:fldCharType="separate"/>
      </w:r>
      <w:r w:rsidR="00A674A3" w:rsidRPr="00A31082">
        <w:rPr>
          <w:noProof/>
          <w:lang w:val="tr-TR"/>
        </w:rPr>
        <w:t>2</w:t>
      </w:r>
      <w:r w:rsidR="00824DB1" w:rsidRPr="00A31082">
        <w:rPr>
          <w:noProof/>
          <w:lang w:val="tr-TR"/>
        </w:rPr>
        <w:fldChar w:fldCharType="end"/>
      </w:r>
      <w:bookmarkEnd w:id="3"/>
      <w:r w:rsidR="00667553" w:rsidRPr="00A31082">
        <w:rPr>
          <w:lang w:val="tr-TR"/>
        </w:rPr>
        <w:t xml:space="preserve">. </w:t>
      </w:r>
      <w:r w:rsidR="008D5351" w:rsidRPr="00A31082">
        <w:rPr>
          <w:lang w:val="tr-TR"/>
        </w:rPr>
        <w:t>Zamanlayıcı modülün entegrasyonu</w:t>
      </w:r>
      <w:r w:rsidR="00667553" w:rsidRPr="00A31082">
        <w:rPr>
          <w:lang w:val="tr-TR"/>
        </w:rPr>
        <w:t xml:space="preserve"> (</w:t>
      </w:r>
      <w:r w:rsidR="008D5351" w:rsidRPr="00A31082">
        <w:rPr>
          <w:lang w:val="tr-TR"/>
        </w:rPr>
        <w:t xml:space="preserve">dosya </w:t>
      </w:r>
      <w:r w:rsidR="00B42798" w:rsidRPr="00A31082">
        <w:rPr>
          <w:i/>
          <w:lang w:val="tr-TR"/>
        </w:rPr>
        <w:t>swervolf_core.v</w:t>
      </w:r>
      <w:r w:rsidR="00667553" w:rsidRPr="00A31082">
        <w:rPr>
          <w:lang w:val="tr-TR"/>
        </w:rPr>
        <w:t>).</w:t>
      </w:r>
    </w:p>
    <w:p w14:paraId="03591BF9" w14:textId="77777777" w:rsidR="0072289D" w:rsidRPr="00A31082" w:rsidRDefault="0072289D" w:rsidP="00E25918">
      <w:pPr>
        <w:rPr>
          <w:rFonts w:cs="Arial"/>
          <w:bCs/>
          <w:color w:val="00000A"/>
          <w:lang w:val="tr-TR"/>
        </w:rPr>
      </w:pPr>
    </w:p>
    <w:p w14:paraId="13A07174" w14:textId="602CEDDF" w:rsidR="00E25918" w:rsidRPr="00A31082" w:rsidRDefault="00847A4A" w:rsidP="00E25918">
      <w:p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Modülün arayüzü iki bloğa bölünebilir</w:t>
      </w:r>
      <w:r w:rsidR="00E25918" w:rsidRPr="00A31082">
        <w:rPr>
          <w:rFonts w:cs="Arial"/>
          <w:bCs/>
          <w:color w:val="00000A"/>
          <w:lang w:val="tr-TR"/>
        </w:rPr>
        <w:t xml:space="preserve">: Wishbone </w:t>
      </w:r>
      <w:r w:rsidR="002A6144" w:rsidRPr="00A31082">
        <w:rPr>
          <w:rFonts w:cs="Arial"/>
          <w:bCs/>
          <w:color w:val="00000A"/>
          <w:lang w:val="tr-TR"/>
        </w:rPr>
        <w:t xml:space="preserve">sinyalleri </w:t>
      </w:r>
      <w:r w:rsidR="00E25918" w:rsidRPr="00A31082">
        <w:rPr>
          <w:rFonts w:cs="Arial"/>
          <w:bCs/>
          <w:color w:val="00000A"/>
          <w:lang w:val="tr-TR"/>
        </w:rPr>
        <w:t>(</w:t>
      </w:r>
      <w:r w:rsidR="00E25918" w:rsidRPr="00A31082">
        <w:rPr>
          <w:rFonts w:cs="Arial"/>
          <w:bCs/>
          <w:color w:val="00000A"/>
          <w:lang w:val="tr-TR"/>
        </w:rPr>
        <w:fldChar w:fldCharType="begin"/>
      </w:r>
      <w:r w:rsidR="00E25918" w:rsidRPr="00A31082">
        <w:rPr>
          <w:rFonts w:cs="Arial"/>
          <w:bCs/>
          <w:color w:val="00000A"/>
          <w:lang w:val="tr-TR"/>
        </w:rPr>
        <w:instrText xml:space="preserve"> REF _Ref45168305 \h </w:instrText>
      </w:r>
      <w:r w:rsidR="00120DEC" w:rsidRPr="00A31082">
        <w:rPr>
          <w:rFonts w:cs="Arial"/>
          <w:bCs/>
          <w:color w:val="00000A"/>
          <w:lang w:val="tr-TR"/>
        </w:rPr>
        <w:instrText xml:space="preserve"> \* MERGEFORMAT </w:instrText>
      </w:r>
      <w:r w:rsidR="00E25918" w:rsidRPr="00A31082">
        <w:rPr>
          <w:rFonts w:cs="Arial"/>
          <w:bCs/>
          <w:color w:val="00000A"/>
          <w:lang w:val="tr-TR"/>
        </w:rPr>
      </w:r>
      <w:r w:rsidR="00E25918" w:rsidRPr="00A31082">
        <w:rPr>
          <w:rFonts w:cs="Arial"/>
          <w:bCs/>
          <w:color w:val="00000A"/>
          <w:lang w:val="tr-TR"/>
        </w:rPr>
        <w:fldChar w:fldCharType="separate"/>
      </w:r>
      <w:r w:rsidR="00A674A3" w:rsidRPr="00A31082">
        <w:rPr>
          <w:lang w:val="tr-TR"/>
        </w:rPr>
        <w:t>Tabl</w:t>
      </w:r>
      <w:r w:rsidR="002A6144" w:rsidRPr="00A31082">
        <w:rPr>
          <w:lang w:val="tr-TR"/>
        </w:rPr>
        <w:t>o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3</w:t>
      </w:r>
      <w:r w:rsidR="00E25918" w:rsidRPr="00A31082">
        <w:rPr>
          <w:rFonts w:cs="Arial"/>
          <w:bCs/>
          <w:color w:val="00000A"/>
          <w:lang w:val="tr-TR"/>
        </w:rPr>
        <w:fldChar w:fldCharType="end"/>
      </w:r>
      <w:r w:rsidR="00E25918" w:rsidRPr="00A31082">
        <w:rPr>
          <w:rFonts w:cs="Arial"/>
          <w:bCs/>
          <w:color w:val="00000A"/>
          <w:lang w:val="tr-TR"/>
        </w:rPr>
        <w:t>)</w:t>
      </w:r>
      <w:r w:rsidR="002A6144" w:rsidRPr="00A31082">
        <w:rPr>
          <w:rFonts w:cs="Arial"/>
          <w:bCs/>
          <w:color w:val="00000A"/>
          <w:lang w:val="tr-TR"/>
        </w:rPr>
        <w:t xml:space="preserve">, Dış </w:t>
      </w:r>
      <w:r w:rsidR="0072289D" w:rsidRPr="00A31082">
        <w:rPr>
          <w:rFonts w:cs="Arial"/>
          <w:bCs/>
          <w:color w:val="00000A"/>
          <w:lang w:val="tr-TR"/>
        </w:rPr>
        <w:t xml:space="preserve">I/O </w:t>
      </w:r>
      <w:r w:rsidR="002A6144" w:rsidRPr="00A31082">
        <w:rPr>
          <w:rFonts w:cs="Arial"/>
          <w:bCs/>
          <w:color w:val="00000A"/>
          <w:lang w:val="tr-TR"/>
        </w:rPr>
        <w:t xml:space="preserve">sinyalleri </w:t>
      </w:r>
      <w:r w:rsidR="0072289D" w:rsidRPr="00A31082">
        <w:rPr>
          <w:rFonts w:cs="Arial"/>
          <w:bCs/>
          <w:color w:val="00000A"/>
          <w:lang w:val="tr-TR"/>
        </w:rPr>
        <w:t>(</w:t>
      </w:r>
      <w:r w:rsidR="0072289D" w:rsidRPr="00A31082">
        <w:rPr>
          <w:rFonts w:cs="Arial"/>
          <w:bCs/>
          <w:color w:val="00000A"/>
          <w:lang w:val="tr-TR"/>
        </w:rPr>
        <w:fldChar w:fldCharType="begin"/>
      </w:r>
      <w:r w:rsidR="0072289D" w:rsidRPr="00A31082">
        <w:rPr>
          <w:rFonts w:cs="Arial"/>
          <w:bCs/>
          <w:color w:val="00000A"/>
          <w:lang w:val="tr-TR"/>
        </w:rPr>
        <w:instrText xml:space="preserve"> REF _Ref45168312 \h </w:instrText>
      </w:r>
      <w:r w:rsidR="00120DEC" w:rsidRPr="00A31082">
        <w:rPr>
          <w:rFonts w:cs="Arial"/>
          <w:bCs/>
          <w:color w:val="00000A"/>
          <w:lang w:val="tr-TR"/>
        </w:rPr>
        <w:instrText xml:space="preserve"> \* MERGEFORMAT </w:instrText>
      </w:r>
      <w:r w:rsidR="0072289D" w:rsidRPr="00A31082">
        <w:rPr>
          <w:rFonts w:cs="Arial"/>
          <w:bCs/>
          <w:color w:val="00000A"/>
          <w:lang w:val="tr-TR"/>
        </w:rPr>
      </w:r>
      <w:r w:rsidR="0072289D" w:rsidRPr="00A31082">
        <w:rPr>
          <w:rFonts w:cs="Arial"/>
          <w:bCs/>
          <w:color w:val="00000A"/>
          <w:lang w:val="tr-TR"/>
        </w:rPr>
        <w:fldChar w:fldCharType="separate"/>
      </w:r>
      <w:r w:rsidR="00FC05E8" w:rsidRPr="00A31082">
        <w:rPr>
          <w:lang w:val="tr-TR"/>
        </w:rPr>
        <w:t>Tablo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4</w:t>
      </w:r>
      <w:r w:rsidR="0072289D" w:rsidRPr="00A31082">
        <w:rPr>
          <w:rFonts w:cs="Arial"/>
          <w:bCs/>
          <w:color w:val="00000A"/>
          <w:lang w:val="tr-TR"/>
        </w:rPr>
        <w:fldChar w:fldCharType="end"/>
      </w:r>
      <w:r w:rsidR="0072289D" w:rsidRPr="00A31082">
        <w:rPr>
          <w:rFonts w:cs="Arial"/>
          <w:bCs/>
          <w:color w:val="00000A"/>
          <w:lang w:val="tr-TR"/>
        </w:rPr>
        <w:t xml:space="preserve">). Wishbone </w:t>
      </w:r>
      <w:r w:rsidR="00FC05E8" w:rsidRPr="00A31082">
        <w:rPr>
          <w:rFonts w:cs="Arial"/>
          <w:bCs/>
          <w:color w:val="00000A"/>
          <w:lang w:val="tr-TR"/>
        </w:rPr>
        <w:t>sinyalleri, SweRV EH1 Çekirdeğinin zamanlayıcıyla bir denetleyici/çevre birimi modeliyle iletişim kurmasını sağlar</w:t>
      </w:r>
      <w:r w:rsidR="00281F72" w:rsidRPr="00A31082">
        <w:rPr>
          <w:rFonts w:cs="Arial"/>
          <w:bCs/>
          <w:color w:val="00000A"/>
          <w:lang w:val="tr-TR"/>
        </w:rPr>
        <w:t>.</w:t>
      </w:r>
      <w:r w:rsidR="00E25918" w:rsidRPr="00A31082">
        <w:rPr>
          <w:rFonts w:cs="Arial"/>
          <w:bCs/>
          <w:color w:val="00000A"/>
          <w:lang w:val="tr-TR"/>
        </w:rPr>
        <w:t xml:space="preserve"> </w:t>
      </w:r>
      <w:r w:rsidR="00647053" w:rsidRPr="00A31082">
        <w:rPr>
          <w:rFonts w:cs="Arial"/>
          <w:bCs/>
          <w:color w:val="00000A"/>
          <w:lang w:val="tr-TR"/>
        </w:rPr>
        <w:t>Dış I/O sinyalleri zamanlayıcı modülünü dış aygıtlarla bağlar; örneğin</w:t>
      </w:r>
      <w:r w:rsidR="00281F72" w:rsidRPr="00A31082">
        <w:rPr>
          <w:rFonts w:cs="Arial"/>
          <w:bCs/>
          <w:color w:val="00000A"/>
          <w:lang w:val="tr-TR"/>
        </w:rPr>
        <w:t xml:space="preserve">, </w:t>
      </w:r>
      <w:r w:rsidR="00281F72" w:rsidRPr="00A31082">
        <w:rPr>
          <w:rFonts w:eastAsia="Arial" w:cs="Arial"/>
          <w:i/>
          <w:lang w:val="tr-TR"/>
        </w:rPr>
        <w:t>pwm_pad_o</w:t>
      </w:r>
      <w:r w:rsidR="00281F72" w:rsidRPr="00A31082">
        <w:rPr>
          <w:rFonts w:eastAsia="Arial" w:cs="Arial"/>
          <w:lang w:val="tr-TR"/>
        </w:rPr>
        <w:t xml:space="preserve"> </w:t>
      </w:r>
      <w:r w:rsidR="00647053" w:rsidRPr="00A31082">
        <w:rPr>
          <w:rFonts w:eastAsia="Arial" w:cs="Arial"/>
          <w:lang w:val="tr-TR"/>
        </w:rPr>
        <w:t xml:space="preserve">yukarıda tanımlanan PWM modunda işlem yaparken PWM çıktı </w:t>
      </w:r>
      <w:r w:rsidR="00647053" w:rsidRPr="00A31082">
        <w:rPr>
          <w:rFonts w:eastAsia="Arial" w:cs="Arial"/>
          <w:lang w:val="tr-TR"/>
        </w:rPr>
        <w:lastRenderedPageBreak/>
        <w:t>sinyalini sağlar</w:t>
      </w:r>
      <w:r w:rsidR="00120DEC" w:rsidRPr="00A31082">
        <w:rPr>
          <w:rFonts w:eastAsia="Arial" w:cs="Arial"/>
          <w:lang w:val="tr-TR"/>
        </w:rPr>
        <w:t xml:space="preserve"> (</w:t>
      </w:r>
      <w:r w:rsidR="00647053" w:rsidRPr="00A31082">
        <w:rPr>
          <w:rFonts w:eastAsia="Arial" w:cs="Arial"/>
          <w:lang w:val="tr-TR"/>
        </w:rPr>
        <w:t>zamanlayıcı modüllerini üç renkli LEDlerle bağlamak için Alıştırma 2’de bu sinyali kullanman gerekecek</w:t>
      </w:r>
      <w:r w:rsidR="00120DEC" w:rsidRPr="00A31082">
        <w:rPr>
          <w:rFonts w:eastAsia="Arial" w:cs="Arial"/>
          <w:lang w:val="tr-TR"/>
        </w:rPr>
        <w:t>)</w:t>
      </w:r>
      <w:r w:rsidR="00E25918" w:rsidRPr="00A31082">
        <w:rPr>
          <w:rFonts w:cs="Arial"/>
          <w:bCs/>
          <w:color w:val="00000A"/>
          <w:lang w:val="tr-TR"/>
        </w:rPr>
        <w:t>.</w:t>
      </w:r>
    </w:p>
    <w:p w14:paraId="196D43DD" w14:textId="6744EF82" w:rsidR="00E25918" w:rsidRPr="00A31082" w:rsidRDefault="00FC05E8" w:rsidP="00E25918">
      <w:pPr>
        <w:pStyle w:val="Caption"/>
        <w:jc w:val="center"/>
        <w:rPr>
          <w:lang w:val="tr-TR"/>
        </w:rPr>
      </w:pPr>
      <w:bookmarkStart w:id="4" w:name="_Ref45168305"/>
      <w:r w:rsidRPr="00A31082">
        <w:rPr>
          <w:lang w:val="tr-TR"/>
        </w:rPr>
        <w:t>Tablo</w:t>
      </w:r>
      <w:r w:rsidR="00E25918" w:rsidRPr="00A31082">
        <w:rPr>
          <w:lang w:val="tr-TR"/>
        </w:rPr>
        <w:t xml:space="preserve"> </w:t>
      </w:r>
      <w:r w:rsidR="00824DB1" w:rsidRPr="00A31082">
        <w:rPr>
          <w:lang w:val="tr-TR"/>
        </w:rPr>
        <w:fldChar w:fldCharType="begin"/>
      </w:r>
      <w:r w:rsidR="00824DB1" w:rsidRPr="00A31082">
        <w:rPr>
          <w:lang w:val="tr-TR"/>
        </w:rPr>
        <w:instrText xml:space="preserve"> SEQ Table \* ARABIC </w:instrText>
      </w:r>
      <w:r w:rsidR="00824DB1" w:rsidRPr="00A31082">
        <w:rPr>
          <w:lang w:val="tr-TR"/>
        </w:rPr>
        <w:fldChar w:fldCharType="separate"/>
      </w:r>
      <w:r w:rsidR="00A674A3" w:rsidRPr="00A31082">
        <w:rPr>
          <w:noProof/>
          <w:lang w:val="tr-TR"/>
        </w:rPr>
        <w:t>3</w:t>
      </w:r>
      <w:r w:rsidR="00824DB1" w:rsidRPr="00A31082">
        <w:rPr>
          <w:noProof/>
          <w:lang w:val="tr-TR"/>
        </w:rPr>
        <w:fldChar w:fldCharType="end"/>
      </w:r>
      <w:bookmarkEnd w:id="4"/>
      <w:r w:rsidR="00E25918" w:rsidRPr="00A31082">
        <w:rPr>
          <w:lang w:val="tr-TR"/>
        </w:rPr>
        <w:t xml:space="preserve">. Wishbone </w:t>
      </w:r>
      <w:r w:rsidR="008C5CD6" w:rsidRPr="00A31082">
        <w:rPr>
          <w:lang w:val="tr-TR"/>
        </w:rPr>
        <w:t>Sinyalleri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E25918" w:rsidRPr="00A31082" w14:paraId="5EBCE30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0FD13700" w14:textId="77777777" w:rsidR="00E25918" w:rsidRPr="00A31082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Port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6837B9F0" w14:textId="44EE26A5" w:rsidR="00E25918" w:rsidRPr="00A31082" w:rsidRDefault="00D81CCC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Genişlik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E51C35" w14:textId="3B059C23" w:rsidR="00E25918" w:rsidRPr="00A31082" w:rsidRDefault="00D81CCC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Yön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77E5EF" w14:textId="587D2168" w:rsidR="00E25918" w:rsidRPr="00A31082" w:rsidRDefault="00D81CCC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Tanım</w:t>
            </w:r>
          </w:p>
        </w:tc>
      </w:tr>
      <w:tr w:rsidR="00E25918" w:rsidRPr="00A31082" w14:paraId="7235C637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8DC2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wb_cyc_i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410A3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09CC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77CA6" w14:textId="77777777" w:rsidR="00E25918" w:rsidRPr="00A31082" w:rsidRDefault="00E25918" w:rsidP="00120DEC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Indicates valid bus cycle (core select)</w:t>
            </w:r>
          </w:p>
        </w:tc>
      </w:tr>
      <w:tr w:rsidR="00E25918" w:rsidRPr="00A31082" w14:paraId="7480245D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2AFD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wb_adr_i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DAE4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3266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372A" w14:textId="77777777" w:rsidR="00E25918" w:rsidRPr="00A31082" w:rsidRDefault="00E25918" w:rsidP="00120DEC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Address inputs</w:t>
            </w:r>
          </w:p>
        </w:tc>
      </w:tr>
      <w:tr w:rsidR="00E25918" w:rsidRPr="00A31082" w14:paraId="09E1A7EA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00961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wb_dat_i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C958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D1F98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CFE8" w14:textId="77777777" w:rsidR="00E25918" w:rsidRPr="00A31082" w:rsidRDefault="00E25918" w:rsidP="00120DEC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Data inputs</w:t>
            </w:r>
          </w:p>
        </w:tc>
      </w:tr>
      <w:tr w:rsidR="00E25918" w:rsidRPr="00A31082" w14:paraId="4F5B9429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36B10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wb_dat_o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215A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32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F39AF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Outputs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4CD0E" w14:textId="77777777" w:rsidR="00E25918" w:rsidRPr="00A31082" w:rsidRDefault="00E25918" w:rsidP="00120DEC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Data outputs</w:t>
            </w:r>
          </w:p>
        </w:tc>
      </w:tr>
      <w:tr w:rsidR="00E25918" w:rsidRPr="00A31082" w14:paraId="5ED9442C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CF53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wb_sel_i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1623F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BC1D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Inputs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78B56" w14:textId="519675F7" w:rsidR="00E25918" w:rsidRPr="00A31082" w:rsidRDefault="00E25918" w:rsidP="00120DEC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Indicates valid bytes on data bus (during valid cycle</w:t>
            </w:r>
            <w:r w:rsidR="0072289D" w:rsidRPr="00A31082">
              <w:rPr>
                <w:rFonts w:eastAsia="Arial" w:cs="Arial"/>
                <w:sz w:val="20"/>
                <w:lang w:val="tr-TR"/>
              </w:rPr>
              <w:t>, this signal</w:t>
            </w:r>
            <w:r w:rsidRPr="00A31082">
              <w:rPr>
                <w:rFonts w:eastAsia="Arial" w:cs="Arial"/>
                <w:sz w:val="20"/>
                <w:lang w:val="tr-TR"/>
              </w:rPr>
              <w:t xml:space="preserve"> must be 0xf)</w:t>
            </w:r>
          </w:p>
        </w:tc>
      </w:tr>
      <w:tr w:rsidR="00E25918" w:rsidRPr="00A31082" w14:paraId="6B023A57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3555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wb_ack_o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E68D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A5E9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AAB2" w14:textId="77777777" w:rsidR="00E25918" w:rsidRPr="00A31082" w:rsidRDefault="00E25918" w:rsidP="00120DEC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Acknowledgment output (indicates normal transaction termination)</w:t>
            </w:r>
          </w:p>
        </w:tc>
      </w:tr>
      <w:tr w:rsidR="00E25918" w:rsidRPr="00A31082" w14:paraId="3432BB51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506FA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wb_err_o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9E6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17AC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D02A" w14:textId="77777777" w:rsidR="00E25918" w:rsidRPr="00A31082" w:rsidRDefault="00E25918" w:rsidP="00120DEC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Error acknowledgment output (indicates an abnormal transaction termination)</w:t>
            </w:r>
          </w:p>
        </w:tc>
      </w:tr>
      <w:tr w:rsidR="00E25918" w:rsidRPr="00A31082" w14:paraId="5671AA88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E706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wb_rty_o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876E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4DEA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0ABC" w14:textId="77777777" w:rsidR="00E25918" w:rsidRPr="00A31082" w:rsidRDefault="00E25918" w:rsidP="00120DEC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Not used</w:t>
            </w:r>
          </w:p>
        </w:tc>
      </w:tr>
      <w:tr w:rsidR="00E25918" w:rsidRPr="00A31082" w14:paraId="13A0AE7E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8143F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wb_we_i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A3DC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E2C5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F9415" w14:textId="77777777" w:rsidR="00E25918" w:rsidRPr="00A31082" w:rsidRDefault="00E25918" w:rsidP="00120DEC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Write transaction when asserted high</w:t>
            </w:r>
          </w:p>
        </w:tc>
      </w:tr>
      <w:tr w:rsidR="00E25918" w:rsidRPr="00A31082" w14:paraId="3C73E8E9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C87B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wb_stb_i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CCB6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142B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9C5A" w14:textId="77777777" w:rsidR="00E25918" w:rsidRPr="00A31082" w:rsidRDefault="00E25918" w:rsidP="00120DEC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Indicates valid data transfer cycle</w:t>
            </w:r>
          </w:p>
        </w:tc>
      </w:tr>
      <w:tr w:rsidR="00E25918" w:rsidRPr="00A31082" w14:paraId="495BAEC4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AFFAC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wb_inta_o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F4739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1219" w14:textId="77777777" w:rsidR="00E25918" w:rsidRPr="00A31082" w:rsidRDefault="00E25918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325B" w14:textId="77777777" w:rsidR="00E25918" w:rsidRPr="00A31082" w:rsidRDefault="00E25918" w:rsidP="00120DEC">
            <w:pPr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Interrupt output</w:t>
            </w:r>
          </w:p>
        </w:tc>
      </w:tr>
    </w:tbl>
    <w:p w14:paraId="5D4C69A5" w14:textId="6F997F77" w:rsidR="00E25918" w:rsidRPr="00A31082" w:rsidRDefault="00E25918" w:rsidP="00E25918">
      <w:pPr>
        <w:jc w:val="center"/>
        <w:rPr>
          <w:rFonts w:cs="Arial"/>
          <w:bCs/>
          <w:color w:val="00000A"/>
          <w:lang w:val="tr-TR"/>
        </w:rPr>
      </w:pPr>
    </w:p>
    <w:p w14:paraId="1E0BD11D" w14:textId="74D9E7B7" w:rsidR="00E25918" w:rsidRPr="00A31082" w:rsidRDefault="00FC05E8" w:rsidP="00E25918">
      <w:pPr>
        <w:pStyle w:val="Caption"/>
        <w:jc w:val="center"/>
        <w:rPr>
          <w:lang w:val="tr-TR"/>
        </w:rPr>
      </w:pPr>
      <w:bookmarkStart w:id="5" w:name="_Ref45168312"/>
      <w:r w:rsidRPr="00A31082">
        <w:rPr>
          <w:lang w:val="tr-TR"/>
        </w:rPr>
        <w:t>Tablo</w:t>
      </w:r>
      <w:r w:rsidR="00E25918" w:rsidRPr="00A31082">
        <w:rPr>
          <w:lang w:val="tr-TR"/>
        </w:rPr>
        <w:t xml:space="preserve"> </w:t>
      </w:r>
      <w:r w:rsidR="00824DB1" w:rsidRPr="00A31082">
        <w:rPr>
          <w:lang w:val="tr-TR"/>
        </w:rPr>
        <w:fldChar w:fldCharType="begin"/>
      </w:r>
      <w:r w:rsidR="00824DB1" w:rsidRPr="00A31082">
        <w:rPr>
          <w:lang w:val="tr-TR"/>
        </w:rPr>
        <w:instrText xml:space="preserve"> SEQ Table \* ARABIC </w:instrText>
      </w:r>
      <w:r w:rsidR="00824DB1" w:rsidRPr="00A31082">
        <w:rPr>
          <w:lang w:val="tr-TR"/>
        </w:rPr>
        <w:fldChar w:fldCharType="separate"/>
      </w:r>
      <w:r w:rsidR="00A674A3" w:rsidRPr="00A31082">
        <w:rPr>
          <w:noProof/>
          <w:lang w:val="tr-TR"/>
        </w:rPr>
        <w:t>4</w:t>
      </w:r>
      <w:r w:rsidR="00824DB1" w:rsidRPr="00A31082">
        <w:rPr>
          <w:noProof/>
          <w:lang w:val="tr-TR"/>
        </w:rPr>
        <w:fldChar w:fldCharType="end"/>
      </w:r>
      <w:bookmarkEnd w:id="5"/>
      <w:r w:rsidR="00E25918" w:rsidRPr="00A31082">
        <w:rPr>
          <w:lang w:val="tr-TR"/>
        </w:rPr>
        <w:t xml:space="preserve">. </w:t>
      </w:r>
      <w:r w:rsidR="000D6F38" w:rsidRPr="00A31082">
        <w:rPr>
          <w:lang w:val="tr-TR"/>
        </w:rPr>
        <w:t>Dış</w:t>
      </w:r>
      <w:r w:rsidR="00E25918" w:rsidRPr="00A31082">
        <w:rPr>
          <w:lang w:val="tr-TR"/>
        </w:rPr>
        <w:t xml:space="preserve"> I/O </w:t>
      </w:r>
      <w:r w:rsidR="000D6F38" w:rsidRPr="00A31082">
        <w:rPr>
          <w:lang w:val="tr-TR"/>
        </w:rPr>
        <w:t>Sinyalleri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23"/>
        <w:gridCol w:w="1765"/>
        <w:gridCol w:w="1170"/>
        <w:gridCol w:w="3801"/>
      </w:tblGrid>
      <w:tr w:rsidR="00E25918" w:rsidRPr="00A31082" w14:paraId="0FE76A31" w14:textId="77777777" w:rsidTr="00A172C4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46620500" w14:textId="77777777" w:rsidR="00E25918" w:rsidRPr="00A31082" w:rsidRDefault="00E25918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Port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3966A512" w14:textId="52783A49" w:rsidR="00E25918" w:rsidRPr="00A31082" w:rsidRDefault="002E2D69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Genişlik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D775BD" w14:textId="49B623D3" w:rsidR="00E25918" w:rsidRPr="00A31082" w:rsidRDefault="00523759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Yön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CC911A" w14:textId="680BE008" w:rsidR="00E25918" w:rsidRPr="00A31082" w:rsidRDefault="00985F7A" w:rsidP="00DF6621">
            <w:pPr>
              <w:jc w:val="center"/>
              <w:rPr>
                <w:rFonts w:eastAsia="Arial" w:cs="Arial"/>
                <w:b/>
                <w:color w:val="FFFFFF" w:themeColor="background1"/>
                <w:lang w:val="tr-TR"/>
              </w:rPr>
            </w:pPr>
            <w:r w:rsidRPr="00A31082">
              <w:rPr>
                <w:rFonts w:eastAsia="Arial" w:cs="Arial"/>
                <w:b/>
                <w:color w:val="FFFFFF" w:themeColor="background1"/>
                <w:lang w:val="tr-TR"/>
              </w:rPr>
              <w:t>Tanım</w:t>
            </w:r>
          </w:p>
        </w:tc>
      </w:tr>
      <w:tr w:rsidR="00E25918" w:rsidRPr="00A31082" w14:paraId="418F7F35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81D0" w14:textId="632495E8" w:rsidR="00E25918" w:rsidRPr="00A31082" w:rsidRDefault="00400E8C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gate_clk_pad_i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E240" w14:textId="5C483274" w:rsidR="00E25918" w:rsidRPr="00A31082" w:rsidRDefault="00400E8C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9B59" w14:textId="00676406" w:rsidR="00E25918" w:rsidRPr="00A31082" w:rsidRDefault="00400E8C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D86F8" w14:textId="080BDC9A" w:rsidR="00E25918" w:rsidRPr="00A31082" w:rsidRDefault="00400E8C" w:rsidP="003D1AC9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E</w:t>
            </w:r>
            <w:r w:rsidR="003D1AC9" w:rsidRPr="00A31082">
              <w:rPr>
                <w:rFonts w:eastAsia="Arial" w:cs="Arial"/>
                <w:sz w:val="20"/>
                <w:lang w:val="tr-TR"/>
              </w:rPr>
              <w:t xml:space="preserve">xternal clock </w:t>
            </w:r>
            <w:r w:rsidRPr="00A31082">
              <w:rPr>
                <w:rFonts w:eastAsia="Arial" w:cs="Arial"/>
                <w:sz w:val="20"/>
                <w:lang w:val="tr-TR"/>
              </w:rPr>
              <w:t>/</w:t>
            </w:r>
            <w:r w:rsidR="003D1AC9" w:rsidRPr="00A31082">
              <w:rPr>
                <w:rFonts w:eastAsia="Arial" w:cs="Arial"/>
                <w:sz w:val="20"/>
                <w:lang w:val="tr-TR"/>
              </w:rPr>
              <w:t xml:space="preserve"> </w:t>
            </w:r>
            <w:r w:rsidRPr="00A31082">
              <w:rPr>
                <w:rFonts w:eastAsia="Arial" w:cs="Arial"/>
                <w:sz w:val="20"/>
                <w:lang w:val="tr-TR"/>
              </w:rPr>
              <w:t>Gate input</w:t>
            </w:r>
          </w:p>
        </w:tc>
      </w:tr>
      <w:tr w:rsidR="00E25918" w:rsidRPr="00A31082" w14:paraId="3F12439B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E70D" w14:textId="7C7F1820" w:rsidR="00E25918" w:rsidRPr="00A31082" w:rsidRDefault="00400E8C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capt_pad_i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FAC8C" w14:textId="1ED1E727" w:rsidR="00E25918" w:rsidRPr="00A31082" w:rsidRDefault="00E25918" w:rsidP="00400E8C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400" w14:textId="598B9559" w:rsidR="00E25918" w:rsidRPr="00A31082" w:rsidRDefault="00400E8C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Input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2F03" w14:textId="2A309286" w:rsidR="00E25918" w:rsidRPr="00A31082" w:rsidRDefault="00400E8C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Capture input</w:t>
            </w:r>
          </w:p>
        </w:tc>
      </w:tr>
      <w:tr w:rsidR="00400E8C" w:rsidRPr="00A31082" w14:paraId="4E3563AF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ABC0" w14:textId="182E423E" w:rsidR="00400E8C" w:rsidRPr="00A31082" w:rsidRDefault="00400E8C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pwm_pad_o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CD0C" w14:textId="581C2F82" w:rsidR="00400E8C" w:rsidRPr="00A31082" w:rsidRDefault="00400E8C" w:rsidP="00400E8C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3F92" w14:textId="6BB23D4A" w:rsidR="00400E8C" w:rsidRPr="00A31082" w:rsidRDefault="00400E8C" w:rsidP="00400E8C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8155" w14:textId="7C48D2C4" w:rsidR="00400E8C" w:rsidRPr="00A31082" w:rsidRDefault="00400E8C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PWM output</w:t>
            </w:r>
          </w:p>
        </w:tc>
      </w:tr>
      <w:tr w:rsidR="00E25918" w:rsidRPr="00A31082" w14:paraId="7A96C1B4" w14:textId="77777777" w:rsidTr="00DF6621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87005" w14:textId="20E7CF14" w:rsidR="00E25918" w:rsidRPr="00A31082" w:rsidRDefault="00400E8C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oen_padoen_o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E3A12" w14:textId="54CC633A" w:rsidR="00E25918" w:rsidRPr="00A31082" w:rsidRDefault="00400E8C" w:rsidP="00400E8C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9E9A" w14:textId="0734C6BF" w:rsidR="00E25918" w:rsidRPr="00A31082" w:rsidRDefault="00400E8C" w:rsidP="00DF6621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Output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F6085" w14:textId="29C1778F" w:rsidR="00E25918" w:rsidRPr="00A31082" w:rsidRDefault="00400E8C" w:rsidP="00400E8C">
            <w:pPr>
              <w:jc w:val="center"/>
              <w:rPr>
                <w:rFonts w:eastAsia="Arial" w:cs="Arial"/>
                <w:sz w:val="20"/>
                <w:lang w:val="tr-TR"/>
              </w:rPr>
            </w:pPr>
            <w:r w:rsidRPr="00A31082">
              <w:rPr>
                <w:rFonts w:eastAsia="Arial" w:cs="Arial"/>
                <w:sz w:val="20"/>
                <w:lang w:val="tr-TR"/>
              </w:rPr>
              <w:t>PWM output driver enable (for three-state or open-drain driver)</w:t>
            </w:r>
          </w:p>
        </w:tc>
      </w:tr>
    </w:tbl>
    <w:p w14:paraId="04920C1B" w14:textId="5BAAB2EB" w:rsidR="00E25918" w:rsidRPr="00A31082" w:rsidRDefault="00E25918" w:rsidP="00E25918">
      <w:pPr>
        <w:rPr>
          <w:rFonts w:cs="Arial"/>
          <w:bCs/>
          <w:color w:val="00000A"/>
          <w:lang w:val="tr-TR"/>
        </w:rPr>
      </w:pPr>
    </w:p>
    <w:p w14:paraId="449BF77E" w14:textId="7EC1ACA2" w:rsidR="00642A37" w:rsidRPr="00A31082" w:rsidRDefault="00642A37" w:rsidP="00642A37">
      <w:p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fldChar w:fldCharType="begin"/>
      </w:r>
      <w:r w:rsidRPr="00A31082">
        <w:rPr>
          <w:rFonts w:cs="Arial"/>
          <w:bCs/>
          <w:color w:val="00000A"/>
          <w:lang w:val="tr-TR"/>
        </w:rPr>
        <w:instrText xml:space="preserve"> REF _Ref45088736 \h </w:instrText>
      </w:r>
      <w:r w:rsidRPr="00A31082">
        <w:rPr>
          <w:rFonts w:cs="Arial"/>
          <w:bCs/>
          <w:color w:val="00000A"/>
          <w:lang w:val="tr-TR"/>
        </w:rPr>
      </w:r>
      <w:r w:rsidRPr="00A31082">
        <w:rPr>
          <w:rFonts w:cs="Arial"/>
          <w:bCs/>
          <w:color w:val="00000A"/>
          <w:lang w:val="tr-TR"/>
        </w:rPr>
        <w:fldChar w:fldCharType="separate"/>
      </w:r>
      <w:r w:rsidR="0047296F" w:rsidRPr="00A31082">
        <w:rPr>
          <w:lang w:val="tr-TR"/>
        </w:rPr>
        <w:t>Figür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2</w:t>
      </w:r>
      <w:r w:rsidRPr="00A31082">
        <w:rPr>
          <w:rFonts w:cs="Arial"/>
          <w:bCs/>
          <w:color w:val="00000A"/>
          <w:lang w:val="tr-TR"/>
        </w:rPr>
        <w:fldChar w:fldCharType="end"/>
      </w:r>
      <w:r w:rsidR="0028526E" w:rsidRPr="00A31082">
        <w:rPr>
          <w:rFonts w:cs="Arial"/>
          <w:bCs/>
          <w:color w:val="00000A"/>
          <w:lang w:val="tr-TR"/>
        </w:rPr>
        <w:t>’nin satır 365’inde gösterildiği gibi</w:t>
      </w:r>
      <w:r w:rsidRPr="00A31082">
        <w:rPr>
          <w:rFonts w:cs="Arial"/>
          <w:bCs/>
          <w:color w:val="00000A"/>
          <w:lang w:val="tr-TR"/>
        </w:rPr>
        <w:t xml:space="preserve">, Wishbone </w:t>
      </w:r>
      <w:r w:rsidR="0028526E" w:rsidRPr="00A31082">
        <w:rPr>
          <w:rFonts w:cs="Arial"/>
          <w:bCs/>
          <w:color w:val="00000A"/>
          <w:lang w:val="tr-TR"/>
        </w:rPr>
        <w:t>veri yolu sinyalinde</w:t>
      </w:r>
      <w:r w:rsidRPr="00A31082">
        <w:rPr>
          <w:rFonts w:cs="Arial"/>
          <w:bCs/>
          <w:color w:val="00000A"/>
          <w:lang w:val="tr-TR"/>
        </w:rPr>
        <w:t xml:space="preserve"> (</w:t>
      </w:r>
      <w:r w:rsidRPr="00A31082">
        <w:rPr>
          <w:rFonts w:cs="Arial"/>
          <w:bCs/>
          <w:i/>
          <w:color w:val="00000A"/>
          <w:lang w:val="tr-TR"/>
        </w:rPr>
        <w:t>wb_m2s_ptc_adr[5:2]</w:t>
      </w:r>
      <w:r w:rsidRPr="00A31082">
        <w:rPr>
          <w:rFonts w:cs="Arial"/>
          <w:bCs/>
          <w:color w:val="00000A"/>
          <w:lang w:val="tr-TR"/>
        </w:rPr>
        <w:t xml:space="preserve">) </w:t>
      </w:r>
      <w:r w:rsidR="0028526E" w:rsidRPr="00A31082">
        <w:rPr>
          <w:rFonts w:cs="Arial"/>
          <w:bCs/>
          <w:color w:val="00000A"/>
          <w:lang w:val="tr-TR"/>
        </w:rPr>
        <w:t>çekirdekten sağlanan adresin bits [5:2]’si 4 erişilebilir yazmaç arasından seçmek için kullanılır</w:t>
      </w:r>
      <w:r w:rsidRPr="00A31082">
        <w:rPr>
          <w:rFonts w:cs="Arial"/>
          <w:bCs/>
          <w:color w:val="00000A"/>
          <w:lang w:val="tr-TR"/>
        </w:rPr>
        <w:t xml:space="preserve"> (</w:t>
      </w:r>
      <w:r w:rsidR="0028526E" w:rsidRPr="00A31082">
        <w:rPr>
          <w:rFonts w:cs="Arial"/>
          <w:bCs/>
          <w:color w:val="00000A"/>
          <w:lang w:val="tr-TR"/>
        </w:rPr>
        <w:t xml:space="preserve">Bellek Eşlenmiş </w:t>
      </w:r>
      <w:r w:rsidRPr="00A31082">
        <w:rPr>
          <w:rFonts w:cs="Arial"/>
          <w:bCs/>
          <w:color w:val="00000A"/>
          <w:lang w:val="tr-TR"/>
        </w:rPr>
        <w:t xml:space="preserve">I/O). </w:t>
      </w:r>
      <w:r w:rsidR="00A530DC" w:rsidRPr="00A31082">
        <w:rPr>
          <w:rFonts w:cs="Arial"/>
          <w:bCs/>
          <w:color w:val="00000A"/>
          <w:lang w:val="tr-TR"/>
        </w:rPr>
        <w:t>Dolayısıyla</w:t>
      </w:r>
      <w:r w:rsidRPr="00A31082">
        <w:rPr>
          <w:rFonts w:cs="Arial"/>
          <w:bCs/>
          <w:color w:val="00000A"/>
          <w:lang w:val="tr-TR"/>
        </w:rPr>
        <w:t>, RPTC_CNTR</w:t>
      </w:r>
      <w:r w:rsidR="00A530DC" w:rsidRPr="00A31082">
        <w:rPr>
          <w:rFonts w:cs="Arial"/>
          <w:bCs/>
          <w:color w:val="00000A"/>
          <w:lang w:val="tr-TR"/>
        </w:rPr>
        <w:t xml:space="preserve"> yazmacına</w:t>
      </w:r>
      <w:r w:rsidRPr="00A31082">
        <w:rPr>
          <w:rFonts w:cs="Arial"/>
          <w:bCs/>
          <w:color w:val="00000A"/>
          <w:lang w:val="tr-TR"/>
        </w:rPr>
        <w:t xml:space="preserve"> 0x80001200</w:t>
      </w:r>
      <w:r w:rsidR="00A530DC" w:rsidRPr="00A31082">
        <w:rPr>
          <w:rFonts w:cs="Arial"/>
          <w:bCs/>
          <w:color w:val="00000A"/>
          <w:lang w:val="tr-TR"/>
        </w:rPr>
        <w:t xml:space="preserve"> adresinde</w:t>
      </w:r>
      <w:r w:rsidRPr="00A31082">
        <w:rPr>
          <w:rFonts w:cs="Arial"/>
          <w:bCs/>
          <w:color w:val="00000A"/>
          <w:lang w:val="tr-TR"/>
        </w:rPr>
        <w:t xml:space="preserve">, RPTC_HRC </w:t>
      </w:r>
      <w:r w:rsidR="00A530DC" w:rsidRPr="00A31082">
        <w:rPr>
          <w:rFonts w:cs="Arial"/>
          <w:bCs/>
          <w:color w:val="00000A"/>
          <w:lang w:val="tr-TR"/>
        </w:rPr>
        <w:t xml:space="preserve">yazmacına </w:t>
      </w:r>
      <w:r w:rsidRPr="00A31082">
        <w:rPr>
          <w:rFonts w:cs="Arial"/>
          <w:bCs/>
          <w:color w:val="00000A"/>
          <w:lang w:val="tr-TR"/>
        </w:rPr>
        <w:t>0x80001204</w:t>
      </w:r>
      <w:r w:rsidR="00A530DC" w:rsidRPr="00A31082">
        <w:rPr>
          <w:rFonts w:cs="Arial"/>
          <w:bCs/>
          <w:color w:val="00000A"/>
          <w:lang w:val="tr-TR"/>
        </w:rPr>
        <w:t xml:space="preserve"> adresinde</w:t>
      </w:r>
      <w:r w:rsidRPr="00A31082">
        <w:rPr>
          <w:rFonts w:cs="Arial"/>
          <w:bCs/>
          <w:color w:val="00000A"/>
          <w:lang w:val="tr-TR"/>
        </w:rPr>
        <w:t xml:space="preserve">, RPTC_LRC </w:t>
      </w:r>
      <w:r w:rsidR="00A530DC" w:rsidRPr="00A31082">
        <w:rPr>
          <w:rFonts w:cs="Arial"/>
          <w:bCs/>
          <w:color w:val="00000A"/>
          <w:lang w:val="tr-TR"/>
        </w:rPr>
        <w:t>yazmacına</w:t>
      </w:r>
      <w:r w:rsidRPr="00A31082">
        <w:rPr>
          <w:rFonts w:cs="Arial"/>
          <w:bCs/>
          <w:color w:val="00000A"/>
          <w:lang w:val="tr-TR"/>
        </w:rPr>
        <w:t xml:space="preserve"> 0x80001208</w:t>
      </w:r>
      <w:r w:rsidR="00A530DC" w:rsidRPr="00A31082">
        <w:rPr>
          <w:rFonts w:cs="Arial"/>
          <w:bCs/>
          <w:color w:val="00000A"/>
          <w:lang w:val="tr-TR"/>
        </w:rPr>
        <w:t xml:space="preserve"> adresinde</w:t>
      </w:r>
      <w:r w:rsidR="0072289D" w:rsidRPr="00A31082">
        <w:rPr>
          <w:rFonts w:cs="Arial"/>
          <w:bCs/>
          <w:color w:val="00000A"/>
          <w:lang w:val="tr-TR"/>
        </w:rPr>
        <w:t>,</w:t>
      </w:r>
      <w:r w:rsidRPr="00A31082">
        <w:rPr>
          <w:rFonts w:cs="Arial"/>
          <w:bCs/>
          <w:color w:val="00000A"/>
          <w:lang w:val="tr-TR"/>
        </w:rPr>
        <w:t xml:space="preserve"> RPTC_CTRL </w:t>
      </w:r>
      <w:r w:rsidR="00A530DC" w:rsidRPr="00A31082">
        <w:rPr>
          <w:rFonts w:cs="Arial"/>
          <w:bCs/>
          <w:color w:val="00000A"/>
          <w:lang w:val="tr-TR"/>
        </w:rPr>
        <w:t xml:space="preserve">yazmacına </w:t>
      </w:r>
      <w:r w:rsidRPr="00A31082">
        <w:rPr>
          <w:rFonts w:cs="Arial"/>
          <w:bCs/>
          <w:color w:val="00000A"/>
          <w:lang w:val="tr-TR"/>
        </w:rPr>
        <w:t>0x8000120C</w:t>
      </w:r>
      <w:r w:rsidR="00A530DC" w:rsidRPr="00A31082">
        <w:rPr>
          <w:rFonts w:cs="Arial"/>
          <w:bCs/>
          <w:color w:val="00000A"/>
          <w:lang w:val="tr-TR"/>
        </w:rPr>
        <w:t xml:space="preserve"> adresinde erişebiliriz</w:t>
      </w:r>
      <w:r w:rsidRPr="00A31082">
        <w:rPr>
          <w:rFonts w:cs="Arial"/>
          <w:bCs/>
          <w:color w:val="00000A"/>
          <w:lang w:val="tr-TR"/>
        </w:rPr>
        <w:t>.</w:t>
      </w:r>
    </w:p>
    <w:p w14:paraId="3E9EC6E6" w14:textId="537EFEE2" w:rsidR="00642A37" w:rsidRPr="00A31082" w:rsidRDefault="00642A37" w:rsidP="00E25918">
      <w:pPr>
        <w:rPr>
          <w:rFonts w:cs="Arial"/>
          <w:bCs/>
          <w:color w:val="00000A"/>
          <w:lang w:val="tr-TR"/>
        </w:rPr>
      </w:pPr>
    </w:p>
    <w:p w14:paraId="6A18F653" w14:textId="0CE47A6F" w:rsidR="00862194" w:rsidRPr="00A31082" w:rsidRDefault="00D178CF" w:rsidP="00862194">
      <w:pPr>
        <w:pStyle w:val="ListParagraph"/>
        <w:numPr>
          <w:ilvl w:val="0"/>
          <w:numId w:val="16"/>
        </w:numPr>
        <w:rPr>
          <w:rFonts w:cs="Arial"/>
          <w:b/>
          <w:bCs/>
          <w:sz w:val="24"/>
          <w:lang w:val="tr-TR"/>
        </w:rPr>
      </w:pPr>
      <w:r w:rsidRPr="00A31082">
        <w:rPr>
          <w:rFonts w:cs="Arial"/>
          <w:b/>
          <w:bCs/>
          <w:sz w:val="24"/>
          <w:lang w:val="tr-TR"/>
        </w:rPr>
        <w:t>Zamanlayıcı ile SweRV EH1 Çekirdeği arasındaki bağlantı</w:t>
      </w:r>
    </w:p>
    <w:p w14:paraId="51412AAD" w14:textId="50D9EFEB" w:rsidR="00C454B9" w:rsidRPr="00A31082" w:rsidRDefault="00C761F5" w:rsidP="00C454B9">
      <w:p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Önceki deneylerde açıklandığı gibi, aygıt denetleyicileri SweRV EH1 Çekirdeğine bir Çoklayıcı üzerinden bağlıdır</w:t>
      </w:r>
      <w:r w:rsidR="00862194" w:rsidRPr="00A31082">
        <w:rPr>
          <w:rFonts w:cs="Arial"/>
          <w:bCs/>
          <w:color w:val="00000A"/>
          <w:lang w:val="tr-TR"/>
        </w:rPr>
        <w:t xml:space="preserve"> (</w:t>
      </w:r>
      <w:r w:rsidR="00862194" w:rsidRPr="00A31082">
        <w:rPr>
          <w:rFonts w:cs="Arial"/>
          <w:bCs/>
          <w:color w:val="00000A"/>
          <w:lang w:val="tr-TR"/>
        </w:rPr>
        <w:fldChar w:fldCharType="begin"/>
      </w:r>
      <w:r w:rsidR="00862194" w:rsidRPr="00A31082">
        <w:rPr>
          <w:rFonts w:cs="Arial"/>
          <w:bCs/>
          <w:color w:val="00000A"/>
          <w:lang w:val="tr-TR"/>
        </w:rPr>
        <w:instrText xml:space="preserve"> REF _Ref47154455 \h </w:instrText>
      </w:r>
      <w:r w:rsidR="00862194" w:rsidRPr="00A31082">
        <w:rPr>
          <w:rFonts w:cs="Arial"/>
          <w:bCs/>
          <w:color w:val="00000A"/>
          <w:lang w:val="tr-TR"/>
        </w:rPr>
      </w:r>
      <w:r w:rsidR="00862194" w:rsidRPr="00A31082">
        <w:rPr>
          <w:rFonts w:cs="Arial"/>
          <w:bCs/>
          <w:color w:val="00000A"/>
          <w:lang w:val="tr-TR"/>
        </w:rPr>
        <w:fldChar w:fldCharType="separate"/>
      </w:r>
      <w:r w:rsidR="0047296F" w:rsidRPr="00A31082">
        <w:rPr>
          <w:lang w:val="tr-TR"/>
        </w:rPr>
        <w:t>Figür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1</w:t>
      </w:r>
      <w:r w:rsidR="00862194" w:rsidRPr="00A31082">
        <w:rPr>
          <w:rFonts w:cs="Arial"/>
          <w:bCs/>
          <w:color w:val="00000A"/>
          <w:lang w:val="tr-TR"/>
        </w:rPr>
        <w:fldChar w:fldCharType="end"/>
      </w:r>
      <w:r w:rsidR="00862194" w:rsidRPr="00A31082">
        <w:rPr>
          <w:rFonts w:cs="Arial"/>
          <w:bCs/>
          <w:color w:val="00000A"/>
          <w:lang w:val="tr-TR"/>
        </w:rPr>
        <w:t xml:space="preserve">). </w:t>
      </w:r>
      <w:r w:rsidR="00C454B9" w:rsidRPr="00A31082">
        <w:rPr>
          <w:rFonts w:cs="Arial"/>
          <w:bCs/>
          <w:color w:val="00000A"/>
          <w:lang w:val="tr-TR"/>
        </w:rPr>
        <w:t xml:space="preserve">7:1 </w:t>
      </w:r>
      <w:r w:rsidR="00FA21BA" w:rsidRPr="00A31082">
        <w:rPr>
          <w:rFonts w:cs="Arial"/>
          <w:bCs/>
          <w:color w:val="00000A"/>
          <w:lang w:val="tr-TR"/>
        </w:rPr>
        <w:t xml:space="preserve">çoklayıcının </w:t>
      </w:r>
      <w:r w:rsidR="00C454B9" w:rsidRPr="00A31082">
        <w:rPr>
          <w:rFonts w:cs="Arial"/>
          <w:bCs/>
          <w:color w:val="00000A"/>
          <w:lang w:val="tr-TR"/>
        </w:rPr>
        <w:t>(</w:t>
      </w:r>
      <w:r w:rsidR="00C454B9" w:rsidRPr="00A31082">
        <w:rPr>
          <w:rFonts w:cs="Arial"/>
          <w:bCs/>
          <w:color w:val="00000A"/>
          <w:lang w:val="tr-TR"/>
        </w:rPr>
        <w:fldChar w:fldCharType="begin"/>
      </w:r>
      <w:r w:rsidR="00C454B9" w:rsidRPr="00A31082">
        <w:rPr>
          <w:rFonts w:cs="Arial"/>
          <w:bCs/>
          <w:color w:val="00000A"/>
          <w:lang w:val="tr-TR"/>
        </w:rPr>
        <w:instrText xml:space="preserve"> REF _Ref45185793 \h </w:instrText>
      </w:r>
      <w:r w:rsidR="00C454B9" w:rsidRPr="00A31082">
        <w:rPr>
          <w:rFonts w:cs="Arial"/>
          <w:bCs/>
          <w:color w:val="00000A"/>
          <w:lang w:val="tr-TR"/>
        </w:rPr>
      </w:r>
      <w:r w:rsidR="00C454B9" w:rsidRPr="00A31082">
        <w:rPr>
          <w:rFonts w:cs="Arial"/>
          <w:bCs/>
          <w:color w:val="00000A"/>
          <w:lang w:val="tr-TR"/>
        </w:rPr>
        <w:fldChar w:fldCharType="separate"/>
      </w:r>
      <w:r w:rsidR="0047296F" w:rsidRPr="00A31082">
        <w:rPr>
          <w:lang w:val="tr-TR"/>
        </w:rPr>
        <w:t>Figür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3</w:t>
      </w:r>
      <w:r w:rsidR="00C454B9" w:rsidRPr="00A31082">
        <w:rPr>
          <w:rFonts w:cs="Arial"/>
          <w:bCs/>
          <w:color w:val="00000A"/>
          <w:lang w:val="tr-TR"/>
        </w:rPr>
        <w:fldChar w:fldCharType="end"/>
      </w:r>
      <w:r w:rsidR="00C454B9" w:rsidRPr="00A31082">
        <w:rPr>
          <w:rFonts w:cs="Arial"/>
          <w:bCs/>
          <w:color w:val="00000A"/>
          <w:lang w:val="tr-TR"/>
        </w:rPr>
        <w:t xml:space="preserve">) </w:t>
      </w:r>
      <w:r w:rsidR="00FE1B30" w:rsidRPr="00A31082">
        <w:rPr>
          <w:rFonts w:cs="Arial"/>
          <w:bCs/>
          <w:color w:val="00000A"/>
          <w:lang w:val="tr-TR"/>
        </w:rPr>
        <w:t>şu dosyada gerçekleştirildiğini anımsa</w:t>
      </w:r>
      <w:r w:rsidR="00C454B9" w:rsidRPr="00A31082">
        <w:rPr>
          <w:color w:val="00000A"/>
          <w:lang w:val="tr-TR"/>
        </w:rPr>
        <w:t xml:space="preserve"> </w:t>
      </w:r>
      <w:r w:rsidR="00C454B9" w:rsidRPr="00A31082">
        <w:rPr>
          <w:i/>
          <w:color w:val="00000A"/>
          <w:lang w:val="tr-TR"/>
        </w:rPr>
        <w:t>[</w:t>
      </w:r>
      <w:r w:rsidR="00544BDA" w:rsidRPr="00A31082">
        <w:rPr>
          <w:i/>
          <w:color w:val="00000A"/>
          <w:lang w:val="tr-TR"/>
        </w:rPr>
        <w:t>RVfpga</w:t>
      </w:r>
      <w:r w:rsidR="00C454B9" w:rsidRPr="00A31082">
        <w:rPr>
          <w:i/>
          <w:color w:val="00000A"/>
          <w:lang w:val="tr-TR"/>
        </w:rPr>
        <w:t>Path]/RVfpga/src/SweRVolfSoC/Interconnect/WishboneInterconnect/wb_intercon.v</w:t>
      </w:r>
      <w:r w:rsidR="00C454B9" w:rsidRPr="00A31082">
        <w:rPr>
          <w:color w:val="00000A"/>
          <w:lang w:val="tr-TR"/>
        </w:rPr>
        <w:t xml:space="preserve">, </w:t>
      </w:r>
      <w:r w:rsidR="00FE1B30" w:rsidRPr="00A31082">
        <w:rPr>
          <w:color w:val="00000A"/>
          <w:lang w:val="tr-TR"/>
        </w:rPr>
        <w:t>ki şu dosyanın 104-205 arası satırlarında somutlaması yapılır</w:t>
      </w:r>
      <w:r w:rsidR="00C454B9" w:rsidRPr="00A31082">
        <w:rPr>
          <w:rFonts w:cs="Arial"/>
          <w:bCs/>
          <w:color w:val="00000A"/>
          <w:lang w:val="tr-TR"/>
        </w:rPr>
        <w:t xml:space="preserve"> </w:t>
      </w:r>
      <w:r w:rsidR="00C454B9" w:rsidRPr="00A31082">
        <w:rPr>
          <w:i/>
          <w:color w:val="00000A"/>
          <w:lang w:val="tr-TR"/>
        </w:rPr>
        <w:t>[</w:t>
      </w:r>
      <w:r w:rsidR="00544BDA" w:rsidRPr="00A31082">
        <w:rPr>
          <w:i/>
          <w:color w:val="00000A"/>
          <w:lang w:val="tr-TR"/>
        </w:rPr>
        <w:t>RVfpga</w:t>
      </w:r>
      <w:r w:rsidR="00C454B9" w:rsidRPr="00A31082">
        <w:rPr>
          <w:i/>
          <w:color w:val="00000A"/>
          <w:lang w:val="tr-TR"/>
        </w:rPr>
        <w:t>Path]/RVfpga/src/SweRVolfSoC/Interconnect/WishboneInterconnect/wb_intercon.vh</w:t>
      </w:r>
      <w:r w:rsidR="00C454B9" w:rsidRPr="00A31082">
        <w:rPr>
          <w:color w:val="00000A"/>
          <w:lang w:val="tr-TR"/>
        </w:rPr>
        <w:t xml:space="preserve">. </w:t>
      </w:r>
      <w:r w:rsidR="004535DE" w:rsidRPr="00A31082">
        <w:rPr>
          <w:color w:val="00000A"/>
          <w:lang w:val="tr-TR"/>
        </w:rPr>
        <w:t xml:space="preserve">İkinci dosya şuradaki </w:t>
      </w:r>
      <w:r w:rsidR="00C454B9" w:rsidRPr="00A31082">
        <w:rPr>
          <w:b/>
          <w:color w:val="00000A"/>
          <w:lang w:val="tr-TR"/>
        </w:rPr>
        <w:t>swervolf_core</w:t>
      </w:r>
      <w:r w:rsidR="00C454B9" w:rsidRPr="00A31082">
        <w:rPr>
          <w:color w:val="00000A"/>
          <w:lang w:val="tr-TR"/>
        </w:rPr>
        <w:t xml:space="preserve"> </w:t>
      </w:r>
      <w:r w:rsidR="004535DE" w:rsidRPr="00A31082">
        <w:rPr>
          <w:color w:val="00000A"/>
          <w:lang w:val="tr-TR"/>
        </w:rPr>
        <w:t>modülünün satır 168’inde içerilir</w:t>
      </w:r>
      <w:r w:rsidR="00C454B9" w:rsidRPr="00A31082">
        <w:rPr>
          <w:color w:val="00000A"/>
          <w:lang w:val="tr-TR"/>
        </w:rPr>
        <w:t xml:space="preserve">: </w:t>
      </w:r>
      <w:r w:rsidR="00C454B9" w:rsidRPr="00A31082">
        <w:rPr>
          <w:i/>
          <w:color w:val="00000A"/>
          <w:lang w:val="tr-TR"/>
        </w:rPr>
        <w:t>[</w:t>
      </w:r>
      <w:r w:rsidR="00544BDA" w:rsidRPr="00A31082">
        <w:rPr>
          <w:i/>
          <w:color w:val="00000A"/>
          <w:lang w:val="tr-TR"/>
        </w:rPr>
        <w:t>RVfpga</w:t>
      </w:r>
      <w:r w:rsidR="00C454B9" w:rsidRPr="00A31082">
        <w:rPr>
          <w:i/>
          <w:color w:val="00000A"/>
          <w:lang w:val="tr-TR"/>
        </w:rPr>
        <w:t>Path]/RVfpga/src/SweRVolfSoC/swervolf_core.v</w:t>
      </w:r>
      <w:r w:rsidR="00C454B9" w:rsidRPr="00A31082">
        <w:rPr>
          <w:color w:val="00000A"/>
          <w:lang w:val="tr-TR"/>
        </w:rPr>
        <w:t>.</w:t>
      </w:r>
    </w:p>
    <w:p w14:paraId="407FDA5D" w14:textId="77777777" w:rsidR="00C454B9" w:rsidRPr="00A31082" w:rsidRDefault="00C454B9" w:rsidP="00862194">
      <w:pPr>
        <w:rPr>
          <w:lang w:val="tr-TR"/>
        </w:rPr>
      </w:pPr>
    </w:p>
    <w:p w14:paraId="6116FE86" w14:textId="195C4FAE" w:rsidR="009A7B3F" w:rsidRPr="00A31082" w:rsidRDefault="00C454B9" w:rsidP="00862194">
      <w:pPr>
        <w:jc w:val="center"/>
        <w:rPr>
          <w:rFonts w:cs="Arial"/>
          <w:bCs/>
          <w:color w:val="00000A"/>
          <w:lang w:val="tr-TR"/>
        </w:rPr>
      </w:pPr>
      <w:r w:rsidRPr="00A31082">
        <w:rPr>
          <w:noProof/>
          <w:lang w:val="tr-TR" w:eastAsia="es-ES"/>
        </w:rPr>
        <w:lastRenderedPageBreak/>
        <w:drawing>
          <wp:inline distT="0" distB="0" distL="0" distR="0" wp14:anchorId="056983E1" wp14:editId="0ED8E192">
            <wp:extent cx="5731510" cy="2386330"/>
            <wp:effectExtent l="0" t="0" r="254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43409F" w14:textId="52DD0A6C" w:rsidR="00862194" w:rsidRPr="00A31082" w:rsidRDefault="0047296F" w:rsidP="00862194">
      <w:pPr>
        <w:pStyle w:val="Caption"/>
        <w:jc w:val="center"/>
        <w:rPr>
          <w:lang w:val="tr-TR"/>
        </w:rPr>
      </w:pPr>
      <w:bookmarkStart w:id="6" w:name="_Ref45185793"/>
      <w:r w:rsidRPr="00A31082">
        <w:rPr>
          <w:lang w:val="tr-TR"/>
        </w:rPr>
        <w:t>Figür</w:t>
      </w:r>
      <w:r w:rsidR="00862194" w:rsidRPr="00A31082">
        <w:rPr>
          <w:lang w:val="tr-TR"/>
        </w:rPr>
        <w:t xml:space="preserve"> </w:t>
      </w:r>
      <w:r w:rsidR="00824DB1" w:rsidRPr="00A31082">
        <w:rPr>
          <w:lang w:val="tr-TR"/>
        </w:rPr>
        <w:fldChar w:fldCharType="begin"/>
      </w:r>
      <w:r w:rsidR="00824DB1" w:rsidRPr="00A31082">
        <w:rPr>
          <w:lang w:val="tr-TR"/>
        </w:rPr>
        <w:instrText xml:space="preserve"> SEQ Figure \* ARABIC </w:instrText>
      </w:r>
      <w:r w:rsidR="00824DB1" w:rsidRPr="00A31082">
        <w:rPr>
          <w:lang w:val="tr-TR"/>
        </w:rPr>
        <w:fldChar w:fldCharType="separate"/>
      </w:r>
      <w:r w:rsidR="00A674A3" w:rsidRPr="00A31082">
        <w:rPr>
          <w:noProof/>
          <w:lang w:val="tr-TR"/>
        </w:rPr>
        <w:t>3</w:t>
      </w:r>
      <w:r w:rsidR="00824DB1" w:rsidRPr="00A31082">
        <w:rPr>
          <w:noProof/>
          <w:lang w:val="tr-TR"/>
        </w:rPr>
        <w:fldChar w:fldCharType="end"/>
      </w:r>
      <w:bookmarkEnd w:id="6"/>
      <w:r w:rsidR="00862194" w:rsidRPr="00A31082">
        <w:rPr>
          <w:lang w:val="tr-TR"/>
        </w:rPr>
        <w:t xml:space="preserve">. </w:t>
      </w:r>
      <w:r w:rsidR="00543AC9" w:rsidRPr="00A31082">
        <w:rPr>
          <w:lang w:val="tr-TR"/>
        </w:rPr>
        <w:t>CPU’ya bağlı çevre birimini seçen 7-1 çoklayıcı</w:t>
      </w:r>
      <w:r w:rsidR="00862194" w:rsidRPr="00A31082">
        <w:rPr>
          <w:lang w:val="tr-TR"/>
        </w:rPr>
        <w:t xml:space="preserve"> (</w:t>
      </w:r>
      <w:r w:rsidR="00543AC9" w:rsidRPr="00A31082">
        <w:rPr>
          <w:lang w:val="tr-TR"/>
        </w:rPr>
        <w:t xml:space="preserve">dosya </w:t>
      </w:r>
      <w:r w:rsidR="00862194" w:rsidRPr="00A31082">
        <w:rPr>
          <w:i/>
          <w:color w:val="00000A"/>
          <w:lang w:val="tr-TR"/>
        </w:rPr>
        <w:t>wb_intercon.v</w:t>
      </w:r>
      <w:r w:rsidR="00862194" w:rsidRPr="00A31082">
        <w:rPr>
          <w:lang w:val="tr-TR"/>
        </w:rPr>
        <w:t>)</w:t>
      </w:r>
    </w:p>
    <w:p w14:paraId="70C6B35E" w14:textId="4BE3E46C" w:rsidR="006428E1" w:rsidRPr="00A31082" w:rsidRDefault="00CE5078" w:rsidP="006428E1">
      <w:pPr>
        <w:rPr>
          <w:rFonts w:cs="Arial"/>
          <w:bCs/>
          <w:color w:val="00000A"/>
          <w:lang w:val="tr-TR"/>
        </w:rPr>
      </w:pPr>
      <w:r w:rsidRPr="00A31082">
        <w:rPr>
          <w:rFonts w:cs="Arial"/>
          <w:bCs/>
          <w:color w:val="00000A"/>
          <w:lang w:val="tr-TR"/>
        </w:rPr>
        <w:t>Çoklayıcı okunacak ya da yazılacak çevre birimini seçer</w:t>
      </w:r>
      <w:r w:rsidR="00C454B9" w:rsidRPr="00A31082">
        <w:rPr>
          <w:rFonts w:cs="Arial"/>
          <w:bCs/>
          <w:color w:val="00000A"/>
          <w:lang w:val="tr-TR"/>
        </w:rPr>
        <w:t xml:space="preserve">, </w:t>
      </w:r>
      <w:r w:rsidRPr="00A31082">
        <w:rPr>
          <w:rFonts w:cs="Arial"/>
          <w:bCs/>
          <w:color w:val="00000A"/>
          <w:lang w:val="tr-TR"/>
        </w:rPr>
        <w:t>böylelikle</w:t>
      </w:r>
      <w:r w:rsidR="00C454B9" w:rsidRPr="00A31082">
        <w:rPr>
          <w:rFonts w:cs="Arial"/>
          <w:bCs/>
          <w:color w:val="00000A"/>
          <w:lang w:val="tr-TR"/>
        </w:rPr>
        <w:t xml:space="preserve"> CPU</w:t>
      </w:r>
      <w:r w:rsidRPr="00A31082">
        <w:rPr>
          <w:rFonts w:cs="Arial"/>
          <w:bCs/>
          <w:color w:val="00000A"/>
          <w:lang w:val="tr-TR"/>
        </w:rPr>
        <w:t>’yu</w:t>
      </w:r>
      <w:r w:rsidR="00C454B9" w:rsidRPr="00A31082">
        <w:rPr>
          <w:rFonts w:cs="Arial"/>
          <w:bCs/>
          <w:color w:val="00000A"/>
          <w:lang w:val="tr-TR"/>
        </w:rPr>
        <w:t xml:space="preserve"> (</w:t>
      </w:r>
      <w:r w:rsidR="00C454B9" w:rsidRPr="00A31082">
        <w:rPr>
          <w:rFonts w:cs="Arial"/>
          <w:bCs/>
          <w:i/>
          <w:color w:val="00000A"/>
          <w:lang w:val="tr-TR"/>
        </w:rPr>
        <w:t>wb_io_*</w:t>
      </w:r>
      <w:r w:rsidR="00C454B9" w:rsidRPr="00A31082">
        <w:rPr>
          <w:rFonts w:cs="Arial"/>
          <w:bCs/>
          <w:color w:val="00000A"/>
          <w:lang w:val="tr-TR"/>
        </w:rPr>
        <w:t xml:space="preserve"> </w:t>
      </w:r>
      <w:r w:rsidR="00BA4046" w:rsidRPr="00A31082">
        <w:rPr>
          <w:rFonts w:cs="Arial"/>
          <w:bCs/>
          <w:color w:val="00000A"/>
          <w:lang w:val="tr-TR"/>
        </w:rPr>
        <w:t>sinyalleri</w:t>
      </w:r>
      <w:r w:rsidR="00C454B9" w:rsidRPr="00A31082">
        <w:rPr>
          <w:rFonts w:cs="Arial"/>
          <w:bCs/>
          <w:color w:val="00000A"/>
          <w:lang w:val="tr-TR"/>
        </w:rPr>
        <w:t xml:space="preserve"> – 11</w:t>
      </w:r>
      <w:r w:rsidR="008E3DC3" w:rsidRPr="00A31082">
        <w:rPr>
          <w:rFonts w:cs="Arial"/>
          <w:bCs/>
          <w:color w:val="00000A"/>
          <w:lang w:val="tr-TR"/>
        </w:rPr>
        <w:t>5</w:t>
      </w:r>
      <w:r w:rsidR="00C454B9" w:rsidRPr="00A31082">
        <w:rPr>
          <w:rFonts w:cs="Arial"/>
          <w:bCs/>
          <w:color w:val="00000A"/>
          <w:lang w:val="tr-TR"/>
        </w:rPr>
        <w:t xml:space="preserve">-126 </w:t>
      </w:r>
      <w:r w:rsidR="00BA4046" w:rsidRPr="00A31082">
        <w:rPr>
          <w:rFonts w:cs="Arial"/>
          <w:bCs/>
          <w:color w:val="00000A"/>
          <w:lang w:val="tr-TR"/>
        </w:rPr>
        <w:t>arası satırlar,</w:t>
      </w:r>
      <w:r w:rsidR="00C454B9" w:rsidRPr="00A31082">
        <w:rPr>
          <w:rFonts w:cs="Arial"/>
          <w:bCs/>
          <w:color w:val="00000A"/>
          <w:lang w:val="tr-TR"/>
        </w:rPr>
        <w:t xml:space="preserve"> </w:t>
      </w:r>
      <w:r w:rsidR="00C454B9" w:rsidRPr="00A31082">
        <w:rPr>
          <w:rFonts w:cs="Arial"/>
          <w:bCs/>
          <w:color w:val="00000A"/>
          <w:lang w:val="tr-TR"/>
        </w:rPr>
        <w:fldChar w:fldCharType="begin"/>
      </w:r>
      <w:r w:rsidR="00C454B9" w:rsidRPr="00A31082">
        <w:rPr>
          <w:rFonts w:cs="Arial"/>
          <w:bCs/>
          <w:color w:val="00000A"/>
          <w:lang w:val="tr-TR"/>
        </w:rPr>
        <w:instrText xml:space="preserve"> REF _Ref45185793 \h </w:instrText>
      </w:r>
      <w:r w:rsidR="00C454B9" w:rsidRPr="00A31082">
        <w:rPr>
          <w:rFonts w:cs="Arial"/>
          <w:bCs/>
          <w:color w:val="00000A"/>
          <w:lang w:val="tr-TR"/>
        </w:rPr>
      </w:r>
      <w:r w:rsidR="00C454B9" w:rsidRPr="00A31082">
        <w:rPr>
          <w:rFonts w:cs="Arial"/>
          <w:bCs/>
          <w:color w:val="00000A"/>
          <w:lang w:val="tr-TR"/>
        </w:rPr>
        <w:fldChar w:fldCharType="separate"/>
      </w:r>
      <w:r w:rsidR="0047296F" w:rsidRPr="00A31082">
        <w:rPr>
          <w:lang w:val="tr-TR"/>
        </w:rPr>
        <w:t>Figür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3</w:t>
      </w:r>
      <w:r w:rsidR="00C454B9" w:rsidRPr="00A31082">
        <w:rPr>
          <w:rFonts w:cs="Arial"/>
          <w:bCs/>
          <w:color w:val="00000A"/>
          <w:lang w:val="tr-TR"/>
        </w:rPr>
        <w:fldChar w:fldCharType="end"/>
      </w:r>
      <w:r w:rsidR="00C454B9" w:rsidRPr="00A31082">
        <w:rPr>
          <w:rFonts w:cs="Arial"/>
          <w:bCs/>
          <w:color w:val="00000A"/>
          <w:lang w:val="tr-TR"/>
        </w:rPr>
        <w:t xml:space="preserve">) </w:t>
      </w:r>
      <w:r w:rsidRPr="00A31082">
        <w:rPr>
          <w:rFonts w:cs="Arial"/>
          <w:bCs/>
          <w:color w:val="00000A"/>
          <w:lang w:val="tr-TR"/>
        </w:rPr>
        <w:t>bir çevre biriminin</w:t>
      </w:r>
      <w:r w:rsidR="00C454B9" w:rsidRPr="00A31082">
        <w:rPr>
          <w:rFonts w:cs="Arial"/>
          <w:bCs/>
          <w:color w:val="00000A"/>
          <w:lang w:val="tr-TR"/>
        </w:rPr>
        <w:t xml:space="preserve"> Wishbone </w:t>
      </w:r>
      <w:r w:rsidRPr="00A31082">
        <w:rPr>
          <w:rFonts w:cs="Arial"/>
          <w:bCs/>
          <w:color w:val="00000A"/>
          <w:lang w:val="tr-TR"/>
        </w:rPr>
        <w:t xml:space="preserve">Veri Yoluna </w:t>
      </w:r>
      <w:r w:rsidR="00C454B9" w:rsidRPr="00A31082">
        <w:rPr>
          <w:rFonts w:cs="Arial"/>
          <w:bCs/>
          <w:color w:val="00000A"/>
          <w:lang w:val="tr-TR"/>
        </w:rPr>
        <w:t>(127-138</w:t>
      </w:r>
      <w:r w:rsidR="00890F5C" w:rsidRPr="00A31082">
        <w:rPr>
          <w:rFonts w:cs="Arial"/>
          <w:bCs/>
          <w:color w:val="00000A"/>
          <w:lang w:val="tr-TR"/>
        </w:rPr>
        <w:t xml:space="preserve"> arası satırlar,</w:t>
      </w:r>
      <w:r w:rsidR="00C454B9" w:rsidRPr="00A31082">
        <w:rPr>
          <w:rFonts w:cs="Arial"/>
          <w:bCs/>
          <w:color w:val="00000A"/>
          <w:lang w:val="tr-TR"/>
        </w:rPr>
        <w:t xml:space="preserve"> </w:t>
      </w:r>
      <w:r w:rsidR="00C454B9" w:rsidRPr="00A31082">
        <w:rPr>
          <w:rFonts w:cs="Arial"/>
          <w:bCs/>
          <w:color w:val="00000A"/>
          <w:lang w:val="tr-TR"/>
        </w:rPr>
        <w:fldChar w:fldCharType="begin"/>
      </w:r>
      <w:r w:rsidR="00C454B9" w:rsidRPr="00A31082">
        <w:rPr>
          <w:rFonts w:cs="Arial"/>
          <w:bCs/>
          <w:color w:val="00000A"/>
          <w:lang w:val="tr-TR"/>
        </w:rPr>
        <w:instrText xml:space="preserve"> REF _Ref45185793 \h </w:instrText>
      </w:r>
      <w:r w:rsidR="00C454B9" w:rsidRPr="00A31082">
        <w:rPr>
          <w:rFonts w:cs="Arial"/>
          <w:bCs/>
          <w:color w:val="00000A"/>
          <w:lang w:val="tr-TR"/>
        </w:rPr>
      </w:r>
      <w:r w:rsidR="00C454B9" w:rsidRPr="00A31082">
        <w:rPr>
          <w:rFonts w:cs="Arial"/>
          <w:bCs/>
          <w:color w:val="00000A"/>
          <w:lang w:val="tr-TR"/>
        </w:rPr>
        <w:fldChar w:fldCharType="separate"/>
      </w:r>
      <w:r w:rsidR="0047296F" w:rsidRPr="00A31082">
        <w:rPr>
          <w:lang w:val="tr-TR"/>
        </w:rPr>
        <w:t>Figür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3</w:t>
      </w:r>
      <w:r w:rsidR="00C454B9" w:rsidRPr="00A31082">
        <w:rPr>
          <w:rFonts w:cs="Arial"/>
          <w:bCs/>
          <w:color w:val="00000A"/>
          <w:lang w:val="tr-TR"/>
        </w:rPr>
        <w:fldChar w:fldCharType="end"/>
      </w:r>
      <w:r w:rsidR="00C454B9" w:rsidRPr="00A31082">
        <w:rPr>
          <w:rFonts w:cs="Arial"/>
          <w:bCs/>
          <w:color w:val="00000A"/>
          <w:lang w:val="tr-TR"/>
        </w:rPr>
        <w:t xml:space="preserve">), </w:t>
      </w:r>
      <w:r w:rsidRPr="00A31082">
        <w:rPr>
          <w:rFonts w:cs="Arial"/>
          <w:bCs/>
          <w:color w:val="00000A"/>
          <w:lang w:val="tr-TR"/>
        </w:rPr>
        <w:t xml:space="preserve">adresle değişecek biçimde </w:t>
      </w:r>
      <w:r w:rsidR="00C454B9" w:rsidRPr="00A31082">
        <w:rPr>
          <w:rFonts w:cs="Arial"/>
          <w:bCs/>
          <w:color w:val="00000A"/>
          <w:lang w:val="tr-TR"/>
        </w:rPr>
        <w:t>(110-111</w:t>
      </w:r>
      <w:r w:rsidR="005E058D" w:rsidRPr="00A31082">
        <w:rPr>
          <w:rFonts w:cs="Arial"/>
          <w:bCs/>
          <w:color w:val="00000A"/>
          <w:lang w:val="tr-TR"/>
        </w:rPr>
        <w:t xml:space="preserve"> arası satırlar</w:t>
      </w:r>
      <w:r w:rsidR="00C454B9" w:rsidRPr="00A31082">
        <w:rPr>
          <w:rFonts w:cs="Arial"/>
          <w:bCs/>
          <w:color w:val="00000A"/>
          <w:lang w:val="tr-TR"/>
        </w:rPr>
        <w:t>)</w:t>
      </w:r>
      <w:r w:rsidRPr="00A31082">
        <w:rPr>
          <w:rFonts w:cs="Arial"/>
          <w:bCs/>
          <w:color w:val="00000A"/>
          <w:lang w:val="tr-TR"/>
        </w:rPr>
        <w:t>, bağlar</w:t>
      </w:r>
      <w:r w:rsidR="00C454B9" w:rsidRPr="00A31082">
        <w:rPr>
          <w:rFonts w:cs="Arial"/>
          <w:bCs/>
          <w:color w:val="00000A"/>
          <w:lang w:val="tr-TR"/>
        </w:rPr>
        <w:t xml:space="preserve">. </w:t>
      </w:r>
      <w:r w:rsidR="00C921C2" w:rsidRPr="00A31082">
        <w:rPr>
          <w:rFonts w:cs="Arial"/>
          <w:bCs/>
          <w:color w:val="00000A"/>
          <w:lang w:val="tr-TR"/>
        </w:rPr>
        <w:t>Örneğin</w:t>
      </w:r>
      <w:r w:rsidR="006428E1" w:rsidRPr="00A31082">
        <w:rPr>
          <w:rFonts w:cs="Arial"/>
          <w:bCs/>
          <w:color w:val="00000A"/>
          <w:lang w:val="tr-TR"/>
        </w:rPr>
        <w:t xml:space="preserve">, </w:t>
      </w:r>
      <w:r w:rsidR="00C03AF4" w:rsidRPr="00A31082">
        <w:rPr>
          <w:rFonts w:cs="Arial"/>
          <w:bCs/>
          <w:color w:val="00000A"/>
          <w:lang w:val="tr-TR"/>
        </w:rPr>
        <w:t>CPU’nun oluşturduğu adres</w:t>
      </w:r>
      <w:r w:rsidR="006428E1" w:rsidRPr="00A31082">
        <w:rPr>
          <w:rFonts w:cs="Arial"/>
          <w:bCs/>
          <w:color w:val="00000A"/>
          <w:lang w:val="tr-TR"/>
        </w:rPr>
        <w:t xml:space="preserve"> 0x80001200-0x8000123F</w:t>
      </w:r>
      <w:r w:rsidR="00C03AF4" w:rsidRPr="00A31082">
        <w:rPr>
          <w:rFonts w:cs="Arial"/>
          <w:bCs/>
          <w:color w:val="00000A"/>
          <w:lang w:val="tr-TR"/>
        </w:rPr>
        <w:t xml:space="preserve"> aralığında ise</w:t>
      </w:r>
      <w:r w:rsidR="00CE1F75" w:rsidRPr="00A31082">
        <w:rPr>
          <w:rFonts w:cs="Arial"/>
          <w:bCs/>
          <w:color w:val="00000A"/>
          <w:lang w:val="tr-TR"/>
        </w:rPr>
        <w:t xml:space="preserve"> zamanlayıcı modülü seçilir</w:t>
      </w:r>
      <w:r w:rsidR="006428E1" w:rsidRPr="00A31082">
        <w:rPr>
          <w:rFonts w:cs="Arial"/>
          <w:bCs/>
          <w:color w:val="00000A"/>
          <w:lang w:val="tr-TR"/>
        </w:rPr>
        <w:t xml:space="preserve">, </w:t>
      </w:r>
      <w:r w:rsidR="00CE1F75" w:rsidRPr="00A31082">
        <w:rPr>
          <w:rFonts w:cs="Arial"/>
          <w:bCs/>
          <w:color w:val="00000A"/>
          <w:lang w:val="tr-TR"/>
        </w:rPr>
        <w:t>dolayısıyla</w:t>
      </w:r>
      <w:r w:rsidR="006428E1" w:rsidRPr="00A31082">
        <w:rPr>
          <w:rFonts w:cs="Arial"/>
          <w:bCs/>
          <w:color w:val="00000A"/>
          <w:lang w:val="tr-TR"/>
        </w:rPr>
        <w:t xml:space="preserve"> </w:t>
      </w:r>
      <w:r w:rsidR="006428E1" w:rsidRPr="00A31082">
        <w:rPr>
          <w:rFonts w:cs="Arial"/>
          <w:bCs/>
          <w:i/>
          <w:color w:val="00000A"/>
          <w:lang w:val="tr-TR"/>
        </w:rPr>
        <w:t>wb_io_*</w:t>
      </w:r>
      <w:r w:rsidR="006428E1" w:rsidRPr="00A31082">
        <w:rPr>
          <w:rFonts w:cs="Arial"/>
          <w:bCs/>
          <w:color w:val="00000A"/>
          <w:lang w:val="tr-TR"/>
        </w:rPr>
        <w:t xml:space="preserve"> </w:t>
      </w:r>
      <w:r w:rsidR="00CE1F75" w:rsidRPr="00A31082">
        <w:rPr>
          <w:rFonts w:cs="Arial"/>
          <w:bCs/>
          <w:color w:val="00000A"/>
          <w:lang w:val="tr-TR"/>
        </w:rPr>
        <w:t>sinyalleri</w:t>
      </w:r>
      <w:r w:rsidR="006428E1" w:rsidRPr="00A31082">
        <w:rPr>
          <w:rFonts w:cs="Arial"/>
          <w:bCs/>
          <w:color w:val="00000A"/>
          <w:lang w:val="tr-TR"/>
        </w:rPr>
        <w:t xml:space="preserve"> </w:t>
      </w:r>
      <w:r w:rsidR="006428E1" w:rsidRPr="00A31082">
        <w:rPr>
          <w:rFonts w:cs="Arial"/>
          <w:bCs/>
          <w:i/>
          <w:color w:val="00000A"/>
          <w:lang w:val="tr-TR"/>
        </w:rPr>
        <w:t>wb_ptc_*</w:t>
      </w:r>
      <w:r w:rsidR="00CE1F75" w:rsidRPr="00A31082">
        <w:rPr>
          <w:rFonts w:cs="Arial"/>
          <w:bCs/>
          <w:color w:val="00000A"/>
          <w:lang w:val="tr-TR"/>
        </w:rPr>
        <w:t xml:space="preserve"> sinyalleriyle bağlanır.</w:t>
      </w:r>
    </w:p>
    <w:p w14:paraId="4F6672FE" w14:textId="77777777" w:rsidR="00862194" w:rsidRPr="00A31082" w:rsidRDefault="00862194" w:rsidP="00862194">
      <w:pPr>
        <w:rPr>
          <w:lang w:val="tr-TR"/>
        </w:rPr>
      </w:pPr>
    </w:p>
    <w:p w14:paraId="6559CF0C" w14:textId="2CB4F9D9" w:rsidR="00CD362A" w:rsidRPr="00A31082" w:rsidRDefault="004C0C4E" w:rsidP="00CD362A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  <w:lang w:val="tr-TR"/>
        </w:rPr>
      </w:pPr>
      <w:r w:rsidRPr="00A31082">
        <w:rPr>
          <w:color w:val="auto"/>
          <w:lang w:val="tr-TR"/>
        </w:rPr>
        <w:t>İLERİ DÜZEY ALIŞTIRMALAR</w:t>
      </w:r>
    </w:p>
    <w:p w14:paraId="46498F97" w14:textId="77777777" w:rsidR="003E7CC9" w:rsidRPr="00A31082" w:rsidRDefault="003E7CC9" w:rsidP="000F7487">
      <w:pPr>
        <w:pStyle w:val="Heading1"/>
        <w:spacing w:before="0"/>
        <w:rPr>
          <w:b w:val="0"/>
          <w:color w:val="00000A"/>
          <w:sz w:val="22"/>
          <w:szCs w:val="22"/>
          <w:lang w:val="tr-TR"/>
        </w:rPr>
      </w:pPr>
    </w:p>
    <w:p w14:paraId="1289A744" w14:textId="54A7B1DE" w:rsidR="00FD0A2A" w:rsidRPr="00A31082" w:rsidRDefault="00950973" w:rsidP="00280D1F">
      <w:pPr>
        <w:pStyle w:val="Heading1"/>
        <w:spacing w:before="0"/>
        <w:rPr>
          <w:b w:val="0"/>
          <w:color w:val="00000A"/>
          <w:sz w:val="22"/>
          <w:szCs w:val="22"/>
          <w:lang w:val="tr-TR"/>
        </w:rPr>
      </w:pPr>
      <w:r w:rsidRPr="00A31082">
        <w:rPr>
          <w:bCs w:val="0"/>
          <w:color w:val="00000A"/>
          <w:sz w:val="22"/>
          <w:szCs w:val="22"/>
          <w:lang w:val="tr-TR"/>
        </w:rPr>
        <w:t>Alıştırma</w:t>
      </w:r>
      <w:r w:rsidR="00280D1F" w:rsidRPr="00A31082">
        <w:rPr>
          <w:bCs w:val="0"/>
          <w:color w:val="00000A"/>
          <w:sz w:val="22"/>
          <w:szCs w:val="22"/>
          <w:lang w:val="tr-TR"/>
        </w:rPr>
        <w:t xml:space="preserve"> 2. </w:t>
      </w:r>
      <w:r w:rsidR="00F25167" w:rsidRPr="00A31082">
        <w:rPr>
          <w:b w:val="0"/>
          <w:color w:val="00000A"/>
          <w:sz w:val="22"/>
          <w:szCs w:val="22"/>
          <w:lang w:val="tr-TR"/>
        </w:rPr>
        <w:t>Zamanlayıcının PWM çıktı sinyalini (</w:t>
      </w:r>
      <w:r w:rsidR="00F25167" w:rsidRPr="00A31082">
        <w:rPr>
          <w:b w:val="0"/>
          <w:i/>
          <w:iCs/>
          <w:color w:val="00000A"/>
          <w:sz w:val="22"/>
          <w:szCs w:val="22"/>
          <w:lang w:val="tr-TR"/>
        </w:rPr>
        <w:t>pwm_pad_o</w:t>
      </w:r>
      <w:r w:rsidR="00F25167" w:rsidRPr="00A31082">
        <w:rPr>
          <w:b w:val="0"/>
          <w:color w:val="00000A"/>
          <w:sz w:val="22"/>
          <w:szCs w:val="22"/>
          <w:lang w:val="tr-TR"/>
        </w:rPr>
        <w:t>) Nexys A7 kartında erişilebilir iki üç renkli LEDlerden birine bağlamak için RVfpga’i değiştir</w:t>
      </w:r>
      <w:r w:rsidR="00EB59B8" w:rsidRPr="00A31082">
        <w:rPr>
          <w:b w:val="0"/>
          <w:color w:val="00000A"/>
          <w:sz w:val="22"/>
          <w:szCs w:val="22"/>
          <w:lang w:val="tr-TR"/>
        </w:rPr>
        <w:t>.</w:t>
      </w:r>
      <w:r w:rsidR="00FD0A2A" w:rsidRPr="00A31082">
        <w:rPr>
          <w:b w:val="0"/>
          <w:color w:val="00000A"/>
          <w:sz w:val="22"/>
          <w:szCs w:val="22"/>
          <w:lang w:val="tr-TR"/>
        </w:rPr>
        <w:t xml:space="preserve"> </w:t>
      </w:r>
      <w:r w:rsidR="00984F41" w:rsidRPr="00A31082">
        <w:rPr>
          <w:b w:val="0"/>
          <w:color w:val="00000A"/>
          <w:sz w:val="22"/>
          <w:szCs w:val="22"/>
          <w:lang w:val="tr-TR"/>
        </w:rPr>
        <w:t>Bu yeni yetkinliği Deney 6 ile 7’de değiştirdiğin güncellenmiş RVfpga sistemine eklemen önerilir.</w:t>
      </w:r>
    </w:p>
    <w:p w14:paraId="7F5BCF42" w14:textId="3D91F259" w:rsidR="00051D92" w:rsidRPr="00A31082" w:rsidRDefault="00FD0A2A" w:rsidP="00BE7BD6">
      <w:pPr>
        <w:pStyle w:val="ListParagraph"/>
        <w:numPr>
          <w:ilvl w:val="0"/>
          <w:numId w:val="22"/>
        </w:numPr>
        <w:rPr>
          <w:color w:val="00000A"/>
          <w:lang w:val="tr-TR"/>
        </w:rPr>
      </w:pPr>
      <w:r w:rsidRPr="00A31082">
        <w:rPr>
          <w:color w:val="00000A"/>
          <w:lang w:val="tr-TR"/>
        </w:rPr>
        <w:t>Digilent</w:t>
      </w:r>
      <w:r w:rsidR="00171F41" w:rsidRPr="00A31082">
        <w:rPr>
          <w:color w:val="00000A"/>
          <w:lang w:val="tr-TR"/>
        </w:rPr>
        <w:t>, Nexys A7 kartında erişilebilir üç renkli LEDler üzerine şu bilgileri sağl</w:t>
      </w:r>
      <w:r w:rsidR="00366DE4" w:rsidRPr="00A31082">
        <w:rPr>
          <w:color w:val="00000A"/>
          <w:lang w:val="tr-TR"/>
        </w:rPr>
        <w:t>ar</w:t>
      </w:r>
      <w:r w:rsidR="0072289D" w:rsidRPr="00A31082">
        <w:rPr>
          <w:color w:val="00000A"/>
          <w:lang w:val="tr-TR"/>
        </w:rPr>
        <w:t>:</w:t>
      </w:r>
      <w:r w:rsidRPr="00A31082">
        <w:rPr>
          <w:color w:val="00000A"/>
          <w:lang w:val="tr-TR"/>
        </w:rPr>
        <w:t xml:space="preserve"> </w:t>
      </w:r>
      <w:hyperlink r:id="rId13" w:history="1">
        <w:r w:rsidR="0072289D" w:rsidRPr="00A31082">
          <w:rPr>
            <w:rStyle w:val="Hyperlink"/>
            <w:lang w:val="tr-TR"/>
          </w:rPr>
          <w:t>https://reference.digilentinc.com/reference/programmable-logic/nexys-a7/reference-manual</w:t>
        </w:r>
      </w:hyperlink>
    </w:p>
    <w:p w14:paraId="0C5879A8" w14:textId="47EB828E" w:rsidR="00051D92" w:rsidRPr="00A31082" w:rsidRDefault="00C72144" w:rsidP="00BE7BD6">
      <w:pPr>
        <w:pStyle w:val="ListParagraph"/>
        <w:numPr>
          <w:ilvl w:val="0"/>
          <w:numId w:val="22"/>
        </w:numPr>
        <w:rPr>
          <w:color w:val="00000A"/>
          <w:lang w:val="tr-TR"/>
        </w:rPr>
      </w:pPr>
      <w:r w:rsidRPr="00A31082">
        <w:rPr>
          <w:lang w:val="tr-TR"/>
        </w:rPr>
        <w:t xml:space="preserve">Yukarıdaki belgeyi özetlemek gerekirse, kart, iki üç renkli LED barındırır. Bütün üç renkli LEDlerin içerisinde üç küçük LED için </w:t>
      </w:r>
      <w:r w:rsidRPr="00A31082">
        <w:rPr>
          <w:lang w:val="tr-TR"/>
        </w:rPr>
        <w:t xml:space="preserve">üç ayrı girdi sinyali güdümlü </w:t>
      </w:r>
      <w:r w:rsidRPr="00A31082">
        <w:rPr>
          <w:lang w:val="tr-TR"/>
        </w:rPr>
        <w:t>katot vardır</w:t>
      </w:r>
      <w:r w:rsidR="00FD0A2A" w:rsidRPr="00A31082">
        <w:rPr>
          <w:color w:val="00000A"/>
          <w:lang w:val="tr-TR"/>
        </w:rPr>
        <w:t xml:space="preserve">: </w:t>
      </w:r>
      <w:r w:rsidR="006B277D" w:rsidRPr="00A31082">
        <w:rPr>
          <w:b/>
          <w:color w:val="00000A"/>
          <w:lang w:val="tr-TR"/>
        </w:rPr>
        <w:t xml:space="preserve">kırmızı </w:t>
      </w:r>
      <w:r w:rsidR="006B277D" w:rsidRPr="00A31082">
        <w:rPr>
          <w:bCs/>
          <w:color w:val="00000A"/>
          <w:lang w:val="tr-TR"/>
        </w:rPr>
        <w:t>için</w:t>
      </w:r>
      <w:r w:rsidR="00FD0A2A" w:rsidRPr="00A31082">
        <w:rPr>
          <w:color w:val="00000A"/>
          <w:lang w:val="tr-TR"/>
        </w:rPr>
        <w:t xml:space="preserve">, </w:t>
      </w:r>
      <w:r w:rsidR="006B277D" w:rsidRPr="00A31082">
        <w:rPr>
          <w:b/>
          <w:color w:val="00000A"/>
          <w:lang w:val="tr-TR"/>
        </w:rPr>
        <w:t xml:space="preserve">mavi </w:t>
      </w:r>
      <w:r w:rsidR="006B277D" w:rsidRPr="00A31082">
        <w:rPr>
          <w:bCs/>
          <w:color w:val="00000A"/>
          <w:lang w:val="tr-TR"/>
        </w:rPr>
        <w:t>için</w:t>
      </w:r>
      <w:r w:rsidR="00FD0A2A" w:rsidRPr="00A31082">
        <w:rPr>
          <w:color w:val="00000A"/>
          <w:lang w:val="tr-TR"/>
        </w:rPr>
        <w:t xml:space="preserve">, </w:t>
      </w:r>
      <w:r w:rsidR="006B277D" w:rsidRPr="00A31082">
        <w:rPr>
          <w:b/>
          <w:color w:val="00000A"/>
          <w:lang w:val="tr-TR"/>
        </w:rPr>
        <w:t xml:space="preserve">yeşil </w:t>
      </w:r>
      <w:r w:rsidR="006B277D" w:rsidRPr="00A31082">
        <w:rPr>
          <w:bCs/>
          <w:color w:val="00000A"/>
          <w:lang w:val="tr-TR"/>
        </w:rPr>
        <w:t>için</w:t>
      </w:r>
      <w:r w:rsidR="00FD0A2A" w:rsidRPr="00A31082">
        <w:rPr>
          <w:color w:val="00000A"/>
          <w:lang w:val="tr-TR"/>
        </w:rPr>
        <w:t xml:space="preserve">. </w:t>
      </w:r>
      <w:r w:rsidR="00546D99" w:rsidRPr="00A31082">
        <w:rPr>
          <w:color w:val="00000A"/>
          <w:lang w:val="tr-TR"/>
        </w:rPr>
        <w:t>Bunlardan birini yükseğe sürmek karşılık gelen iç LED’i aydınlatacaktır</w:t>
      </w:r>
      <w:r w:rsidR="00FD0A2A" w:rsidRPr="00A31082">
        <w:rPr>
          <w:color w:val="00000A"/>
          <w:lang w:val="tr-TR"/>
        </w:rPr>
        <w:t xml:space="preserve">. </w:t>
      </w:r>
      <w:r w:rsidR="00F5643F" w:rsidRPr="00A31082">
        <w:rPr>
          <w:color w:val="00000A"/>
          <w:lang w:val="tr-TR"/>
        </w:rPr>
        <w:t>Üç renkli LED, aydınlatılan iç LEDlerin kombinasyonunla bağlı bir renk çıkaracaktır.</w:t>
      </w:r>
      <w:r w:rsidR="00FD0A2A" w:rsidRPr="00A31082">
        <w:rPr>
          <w:color w:val="00000A"/>
          <w:lang w:val="tr-TR"/>
        </w:rPr>
        <w:t xml:space="preserve"> </w:t>
      </w:r>
      <w:r w:rsidR="001D6EED" w:rsidRPr="00A31082">
        <w:rPr>
          <w:color w:val="00000A"/>
          <w:lang w:val="tr-TR"/>
        </w:rPr>
        <w:t>Örneğin kırmızıyla maviyi yükseğe sürmek mor bir renk çıkarır</w:t>
      </w:r>
      <w:r w:rsidR="002E4FA9" w:rsidRPr="00A31082">
        <w:rPr>
          <w:color w:val="00000A"/>
          <w:lang w:val="tr-TR"/>
        </w:rPr>
        <w:t xml:space="preserve">. </w:t>
      </w:r>
      <w:r w:rsidR="00957E32" w:rsidRPr="00A31082">
        <w:rPr>
          <w:color w:val="00000A"/>
          <w:lang w:val="tr-TR"/>
        </w:rPr>
        <w:t>Diligent üç renkli LEDleri sürerken PWM kullanımını önerir</w:t>
      </w:r>
      <w:r w:rsidR="00FD0A2A" w:rsidRPr="00A31082">
        <w:rPr>
          <w:color w:val="00000A"/>
          <w:lang w:val="tr-TR"/>
        </w:rPr>
        <w:t xml:space="preserve">. </w:t>
      </w:r>
      <w:r w:rsidR="0014297A" w:rsidRPr="00A31082">
        <w:rPr>
          <w:color w:val="00000A"/>
          <w:lang w:val="tr-TR"/>
        </w:rPr>
        <w:t>Bu girdilerden birini düz mantık ‘1’e sürmek LED’in gereksiz parlaklıkta aydınlatılmasına neden olacaktır</w:t>
      </w:r>
      <w:r w:rsidR="00FD0A2A" w:rsidRPr="00A31082">
        <w:rPr>
          <w:color w:val="00000A"/>
          <w:lang w:val="tr-TR"/>
        </w:rPr>
        <w:t>.</w:t>
      </w:r>
      <w:r w:rsidR="0014297A" w:rsidRPr="00A31082">
        <w:rPr>
          <w:color w:val="00000A"/>
          <w:lang w:val="tr-TR"/>
        </w:rPr>
        <w:t xml:space="preserve"> Üç renkli sinyallerin kesinlikle 50%’den yüksek olmayan görev dönümüyle sürüldüğünün sağlamasını yaparak bunu engelleyebilirsin</w:t>
      </w:r>
      <w:r w:rsidR="00FD0A2A" w:rsidRPr="00A31082">
        <w:rPr>
          <w:color w:val="00000A"/>
          <w:lang w:val="tr-TR"/>
        </w:rPr>
        <w:t xml:space="preserve">. </w:t>
      </w:r>
      <w:r w:rsidR="0014297A" w:rsidRPr="00A31082">
        <w:rPr>
          <w:color w:val="00000A"/>
          <w:lang w:val="tr-TR"/>
        </w:rPr>
        <w:t>Dahası, bir PWM kullanımı üç renkli LED’in</w:t>
      </w:r>
      <w:r w:rsidR="006668A4" w:rsidRPr="00A31082">
        <w:rPr>
          <w:color w:val="00000A"/>
          <w:lang w:val="tr-TR"/>
        </w:rPr>
        <w:t xml:space="preserve"> potansiyel</w:t>
      </w:r>
      <w:r w:rsidR="0014297A" w:rsidRPr="00A31082">
        <w:rPr>
          <w:color w:val="00000A"/>
          <w:lang w:val="tr-TR"/>
        </w:rPr>
        <w:t xml:space="preserve"> renk paletini de çok büyük oranda büyütmektedir</w:t>
      </w:r>
      <w:r w:rsidR="00FD0A2A" w:rsidRPr="00A31082">
        <w:rPr>
          <w:color w:val="00000A"/>
          <w:lang w:val="tr-TR"/>
        </w:rPr>
        <w:t xml:space="preserve">. </w:t>
      </w:r>
      <w:r w:rsidR="002841AC" w:rsidRPr="00A31082">
        <w:rPr>
          <w:color w:val="00000A"/>
          <w:lang w:val="tr-TR"/>
        </w:rPr>
        <w:t>Renklerin görev dönümünü ayrı ayrı olarak 50% ile 0% arasında ayarlamak değişik renklerin değişik yoğunlukta aydınlatılmasına neden olur, böylelikle de neredeyse bütün renkler gösterilebilir</w:t>
      </w:r>
      <w:r w:rsidR="00FD0A2A" w:rsidRPr="00A31082">
        <w:rPr>
          <w:color w:val="00000A"/>
          <w:lang w:val="tr-TR"/>
        </w:rPr>
        <w:t>.</w:t>
      </w:r>
    </w:p>
    <w:p w14:paraId="3EF7DFEC" w14:textId="5D3D7EED" w:rsidR="00FD0A2A" w:rsidRPr="00A31082" w:rsidRDefault="00B63240" w:rsidP="00BE7BD6">
      <w:pPr>
        <w:pStyle w:val="ListParagraph"/>
        <w:numPr>
          <w:ilvl w:val="0"/>
          <w:numId w:val="22"/>
        </w:numPr>
        <w:rPr>
          <w:lang w:val="tr-TR"/>
        </w:rPr>
      </w:pPr>
      <w:r w:rsidRPr="00A31082">
        <w:rPr>
          <w:color w:val="00000A"/>
          <w:lang w:val="tr-TR"/>
        </w:rPr>
        <w:t>RVfpga’de bulunan zamanlayıcıyı taban alarak üç yeni zamanlayıcı modülü oluştur</w:t>
      </w:r>
      <w:r w:rsidR="00FD0A2A" w:rsidRPr="00A31082">
        <w:rPr>
          <w:color w:val="00000A"/>
          <w:lang w:val="tr-TR"/>
        </w:rPr>
        <w:t xml:space="preserve">. </w:t>
      </w:r>
      <w:r w:rsidR="002E0396" w:rsidRPr="00A31082">
        <w:rPr>
          <w:color w:val="00000A"/>
          <w:lang w:val="tr-TR"/>
        </w:rPr>
        <w:t>Bütün renkler</w:t>
      </w:r>
      <w:r w:rsidR="00FD0A2A" w:rsidRPr="00A31082">
        <w:rPr>
          <w:color w:val="00000A"/>
          <w:lang w:val="tr-TR"/>
        </w:rPr>
        <w:t xml:space="preserve"> (</w:t>
      </w:r>
      <w:r w:rsidR="002E0396" w:rsidRPr="00A31082">
        <w:rPr>
          <w:color w:val="00000A"/>
          <w:lang w:val="tr-TR"/>
        </w:rPr>
        <w:t>kırmızı</w:t>
      </w:r>
      <w:r w:rsidR="00FD0A2A" w:rsidRPr="00A31082">
        <w:rPr>
          <w:color w:val="00000A"/>
          <w:lang w:val="tr-TR"/>
        </w:rPr>
        <w:t xml:space="preserve">, </w:t>
      </w:r>
      <w:r w:rsidR="002E0396" w:rsidRPr="00A31082">
        <w:rPr>
          <w:color w:val="00000A"/>
          <w:lang w:val="tr-TR"/>
        </w:rPr>
        <w:t>mavi, yeşil</w:t>
      </w:r>
      <w:r w:rsidR="00FD0A2A" w:rsidRPr="00A31082">
        <w:rPr>
          <w:color w:val="00000A"/>
          <w:lang w:val="tr-TR"/>
        </w:rPr>
        <w:t xml:space="preserve">) </w:t>
      </w:r>
      <w:r w:rsidR="00B06C38" w:rsidRPr="00A31082">
        <w:rPr>
          <w:color w:val="00000A"/>
          <w:lang w:val="tr-TR"/>
        </w:rPr>
        <w:t>değişik zamanlayıcı modülü güdümlü olmalıdır, ki ayrı voltajlar alabilsinler</w:t>
      </w:r>
      <w:r w:rsidR="00FD0A2A" w:rsidRPr="00A31082">
        <w:rPr>
          <w:color w:val="00000A"/>
          <w:lang w:val="tr-TR"/>
        </w:rPr>
        <w:t>.</w:t>
      </w:r>
    </w:p>
    <w:p w14:paraId="2D7F1827" w14:textId="5E63ECCA" w:rsidR="0067250E" w:rsidRPr="00A31082" w:rsidRDefault="000469D0" w:rsidP="00BE7BD6">
      <w:pPr>
        <w:pStyle w:val="Heading1"/>
        <w:numPr>
          <w:ilvl w:val="0"/>
          <w:numId w:val="22"/>
        </w:numPr>
        <w:spacing w:before="0"/>
        <w:rPr>
          <w:b w:val="0"/>
          <w:color w:val="00000A"/>
          <w:sz w:val="22"/>
          <w:lang w:val="tr-TR"/>
        </w:rPr>
      </w:pPr>
      <w:r w:rsidRPr="00A31082">
        <w:rPr>
          <w:b w:val="0"/>
          <w:color w:val="00000A"/>
          <w:sz w:val="22"/>
          <w:lang w:val="tr-TR"/>
        </w:rPr>
        <w:t>Yeni zamanlayıcı başına yazmaçları belleğe eşlemek için şu adresleri kullan</w:t>
      </w:r>
      <w:r w:rsidR="0067250E" w:rsidRPr="00A31082">
        <w:rPr>
          <w:b w:val="0"/>
          <w:color w:val="00000A"/>
          <w:sz w:val="22"/>
          <w:lang w:val="tr-TR"/>
        </w:rPr>
        <w:t>:</w:t>
      </w:r>
    </w:p>
    <w:p w14:paraId="01159246" w14:textId="5744CB47" w:rsidR="002D7CF3" w:rsidRPr="00A31082" w:rsidRDefault="00E0545C" w:rsidP="0067250E">
      <w:pPr>
        <w:pStyle w:val="Heading1"/>
        <w:numPr>
          <w:ilvl w:val="2"/>
          <w:numId w:val="4"/>
        </w:numPr>
        <w:spacing w:before="0"/>
        <w:rPr>
          <w:b w:val="0"/>
          <w:color w:val="00000A"/>
          <w:sz w:val="22"/>
          <w:lang w:val="tr-TR"/>
        </w:rPr>
      </w:pPr>
      <w:r w:rsidRPr="00A31082">
        <w:rPr>
          <w:b w:val="0"/>
          <w:color w:val="00000A"/>
          <w:sz w:val="22"/>
          <w:lang w:val="tr-TR"/>
        </w:rPr>
        <w:t>Zamanlayıcı</w:t>
      </w:r>
      <w:r w:rsidR="0067250E" w:rsidRPr="00A31082">
        <w:rPr>
          <w:b w:val="0"/>
          <w:color w:val="00000A"/>
          <w:sz w:val="22"/>
          <w:lang w:val="tr-TR"/>
        </w:rPr>
        <w:t>-2:  0x80001240-0x8000127F</w:t>
      </w:r>
    </w:p>
    <w:p w14:paraId="28FC5E27" w14:textId="6676B6B1" w:rsidR="0067250E" w:rsidRPr="00A31082" w:rsidRDefault="00E0545C" w:rsidP="0067250E">
      <w:pPr>
        <w:pStyle w:val="Heading1"/>
        <w:numPr>
          <w:ilvl w:val="2"/>
          <w:numId w:val="4"/>
        </w:numPr>
        <w:spacing w:before="0"/>
        <w:rPr>
          <w:b w:val="0"/>
          <w:color w:val="00000A"/>
          <w:sz w:val="22"/>
          <w:lang w:val="tr-TR"/>
        </w:rPr>
      </w:pPr>
      <w:r w:rsidRPr="00A31082">
        <w:rPr>
          <w:b w:val="0"/>
          <w:color w:val="00000A"/>
          <w:sz w:val="22"/>
          <w:lang w:val="tr-TR"/>
        </w:rPr>
        <w:t>Zamanlayıcı</w:t>
      </w:r>
      <w:r w:rsidR="0067250E" w:rsidRPr="00A31082">
        <w:rPr>
          <w:b w:val="0"/>
          <w:color w:val="00000A"/>
          <w:sz w:val="22"/>
          <w:lang w:val="tr-TR"/>
        </w:rPr>
        <w:t>-3:  0x80001280-0x800012BF</w:t>
      </w:r>
    </w:p>
    <w:p w14:paraId="2D98B6CD" w14:textId="4DF4009B" w:rsidR="0067250E" w:rsidRPr="00A31082" w:rsidRDefault="00E0545C" w:rsidP="0067250E">
      <w:pPr>
        <w:pStyle w:val="Heading1"/>
        <w:numPr>
          <w:ilvl w:val="2"/>
          <w:numId w:val="4"/>
        </w:numPr>
        <w:spacing w:before="0"/>
        <w:rPr>
          <w:b w:val="0"/>
          <w:color w:val="00000A"/>
          <w:sz w:val="22"/>
          <w:lang w:val="tr-TR"/>
        </w:rPr>
      </w:pPr>
      <w:r w:rsidRPr="00A31082">
        <w:rPr>
          <w:b w:val="0"/>
          <w:color w:val="00000A"/>
          <w:sz w:val="22"/>
          <w:lang w:val="tr-TR"/>
        </w:rPr>
        <w:t>Zamanlayıcı</w:t>
      </w:r>
      <w:r w:rsidR="0067250E" w:rsidRPr="00A31082">
        <w:rPr>
          <w:b w:val="0"/>
          <w:color w:val="00000A"/>
          <w:sz w:val="22"/>
          <w:lang w:val="tr-TR"/>
        </w:rPr>
        <w:t>-4:  0x800012C0-0x800012FF</w:t>
      </w:r>
    </w:p>
    <w:p w14:paraId="1300F70E" w14:textId="50F4C005" w:rsidR="008D7D86" w:rsidRPr="00A31082" w:rsidRDefault="0072280A" w:rsidP="00BE7BD6">
      <w:pPr>
        <w:ind w:left="1080"/>
        <w:rPr>
          <w:lang w:val="tr-TR"/>
        </w:rPr>
      </w:pPr>
      <w:r w:rsidRPr="00A31082">
        <w:rPr>
          <w:lang w:val="tr-TR"/>
        </w:rPr>
        <w:t>Önemli olarak bu durumda çevre birimini seçen çoklayıcıya 3 yeni girdi eklemen gerekir</w:t>
      </w:r>
      <w:r w:rsidR="002E4FA9" w:rsidRPr="00A31082">
        <w:rPr>
          <w:lang w:val="tr-TR"/>
        </w:rPr>
        <w:t xml:space="preserve"> </w:t>
      </w:r>
      <w:r w:rsidR="008D7D86" w:rsidRPr="00A31082">
        <w:rPr>
          <w:lang w:val="tr-TR"/>
        </w:rPr>
        <w:t>(</w:t>
      </w:r>
      <w:r w:rsidR="008D7D86" w:rsidRPr="00A31082">
        <w:rPr>
          <w:lang w:val="tr-TR"/>
        </w:rPr>
        <w:fldChar w:fldCharType="begin"/>
      </w:r>
      <w:r w:rsidR="008D7D86" w:rsidRPr="00A31082">
        <w:rPr>
          <w:lang w:val="tr-TR"/>
        </w:rPr>
        <w:instrText xml:space="preserve"> REF _Ref47154455 \h </w:instrText>
      </w:r>
      <w:r w:rsidR="008D7D86" w:rsidRPr="00A31082">
        <w:rPr>
          <w:lang w:val="tr-TR"/>
        </w:rPr>
      </w:r>
      <w:r w:rsidR="008D7D86" w:rsidRPr="00A31082">
        <w:rPr>
          <w:lang w:val="tr-TR"/>
        </w:rPr>
        <w:fldChar w:fldCharType="separate"/>
      </w:r>
      <w:r w:rsidR="0047296F" w:rsidRPr="00A31082">
        <w:rPr>
          <w:lang w:val="tr-TR"/>
        </w:rPr>
        <w:t>Figür</w:t>
      </w:r>
      <w:r w:rsidR="00A674A3" w:rsidRPr="00A31082">
        <w:rPr>
          <w:lang w:val="tr-TR"/>
        </w:rPr>
        <w:t xml:space="preserve"> </w:t>
      </w:r>
      <w:r w:rsidR="00A674A3" w:rsidRPr="00A31082">
        <w:rPr>
          <w:noProof/>
          <w:lang w:val="tr-TR"/>
        </w:rPr>
        <w:t>1</w:t>
      </w:r>
      <w:r w:rsidR="008D7D86" w:rsidRPr="00A31082">
        <w:rPr>
          <w:lang w:val="tr-TR"/>
        </w:rPr>
        <w:fldChar w:fldCharType="end"/>
      </w:r>
      <w:r w:rsidR="008D7D86" w:rsidRPr="00A31082">
        <w:rPr>
          <w:lang w:val="tr-TR"/>
        </w:rPr>
        <w:t>).</w:t>
      </w:r>
    </w:p>
    <w:p w14:paraId="3399269A" w14:textId="0E05091E" w:rsidR="002D7CF3" w:rsidRPr="00A31082" w:rsidRDefault="0072177C" w:rsidP="00BE7BD6">
      <w:pPr>
        <w:pStyle w:val="ListParagraph"/>
        <w:numPr>
          <w:ilvl w:val="0"/>
          <w:numId w:val="23"/>
        </w:numPr>
        <w:rPr>
          <w:lang w:val="tr-TR"/>
        </w:rPr>
      </w:pPr>
      <w:r w:rsidRPr="00A31082">
        <w:rPr>
          <w:lang w:val="tr-TR"/>
        </w:rPr>
        <w:lastRenderedPageBreak/>
        <w:t>3 rengin şu kart uçlarına bağlandığını göz önünde bulundurarak kısıtlandırma dosyasını değiştirmen gerek</w:t>
      </w:r>
      <w:r w:rsidR="002D7CF3" w:rsidRPr="00A31082">
        <w:rPr>
          <w:lang w:val="tr-TR"/>
        </w:rPr>
        <w:t>:</w:t>
      </w:r>
    </w:p>
    <w:p w14:paraId="156AAB01" w14:textId="24EB0D3F" w:rsidR="002D7CF3" w:rsidRPr="00A31082" w:rsidRDefault="00273114" w:rsidP="00273114">
      <w:pPr>
        <w:pStyle w:val="ListParagraph"/>
        <w:numPr>
          <w:ilvl w:val="2"/>
          <w:numId w:val="4"/>
        </w:numPr>
        <w:rPr>
          <w:lang w:val="tr-TR"/>
        </w:rPr>
      </w:pPr>
      <w:r w:rsidRPr="00A31082">
        <w:rPr>
          <w:lang w:val="tr-TR"/>
        </w:rPr>
        <w:t>LED16_B</w:t>
      </w:r>
      <w:r w:rsidR="002D7CF3" w:rsidRPr="00A31082">
        <w:rPr>
          <w:lang w:val="tr-TR"/>
        </w:rPr>
        <w:t xml:space="preserve"> </w:t>
      </w:r>
      <w:r w:rsidR="002D7CF3" w:rsidRPr="00A31082">
        <w:rPr>
          <w:lang w:val="tr-TR"/>
        </w:rPr>
        <w:sym w:font="Wingdings" w:char="F0DF"/>
      </w:r>
      <w:r w:rsidR="002D7CF3" w:rsidRPr="00A31082">
        <w:rPr>
          <w:lang w:val="tr-TR"/>
        </w:rPr>
        <w:sym w:font="Wingdings" w:char="F0E0"/>
      </w:r>
      <w:r w:rsidR="002D7CF3" w:rsidRPr="00A31082">
        <w:rPr>
          <w:lang w:val="tr-TR"/>
        </w:rPr>
        <w:t xml:space="preserve"> PIN </w:t>
      </w:r>
      <w:r w:rsidRPr="00A31082">
        <w:rPr>
          <w:lang w:val="tr-TR"/>
        </w:rPr>
        <w:t>R12</w:t>
      </w:r>
    </w:p>
    <w:p w14:paraId="382F082A" w14:textId="6D6E3351" w:rsidR="002D7CF3" w:rsidRPr="00A31082" w:rsidRDefault="00273114" w:rsidP="00273114">
      <w:pPr>
        <w:pStyle w:val="ListParagraph"/>
        <w:numPr>
          <w:ilvl w:val="2"/>
          <w:numId w:val="4"/>
        </w:numPr>
        <w:rPr>
          <w:lang w:val="tr-TR"/>
        </w:rPr>
      </w:pPr>
      <w:r w:rsidRPr="00A31082">
        <w:rPr>
          <w:lang w:val="tr-TR"/>
        </w:rPr>
        <w:t>LED16_G</w:t>
      </w:r>
      <w:r w:rsidR="002D7CF3" w:rsidRPr="00A31082">
        <w:rPr>
          <w:lang w:val="tr-TR"/>
        </w:rPr>
        <w:t xml:space="preserve"> </w:t>
      </w:r>
      <w:r w:rsidR="002D7CF3" w:rsidRPr="00A31082">
        <w:rPr>
          <w:lang w:val="tr-TR"/>
        </w:rPr>
        <w:sym w:font="Wingdings" w:char="F0DF"/>
      </w:r>
      <w:r w:rsidR="002D7CF3" w:rsidRPr="00A31082">
        <w:rPr>
          <w:lang w:val="tr-TR"/>
        </w:rPr>
        <w:sym w:font="Wingdings" w:char="F0E0"/>
      </w:r>
      <w:r w:rsidRPr="00A31082">
        <w:rPr>
          <w:lang w:val="tr-TR"/>
        </w:rPr>
        <w:t xml:space="preserve"> PIN M16</w:t>
      </w:r>
    </w:p>
    <w:p w14:paraId="15D0F6E0" w14:textId="4361DE88" w:rsidR="002D7CF3" w:rsidRPr="00A31082" w:rsidRDefault="00273114" w:rsidP="00273114">
      <w:pPr>
        <w:pStyle w:val="ListParagraph"/>
        <w:numPr>
          <w:ilvl w:val="2"/>
          <w:numId w:val="4"/>
        </w:numPr>
        <w:rPr>
          <w:lang w:val="tr-TR"/>
        </w:rPr>
      </w:pPr>
      <w:r w:rsidRPr="00A31082">
        <w:rPr>
          <w:lang w:val="tr-TR"/>
        </w:rPr>
        <w:t xml:space="preserve">LED16_R </w:t>
      </w:r>
      <w:r w:rsidR="002D7CF3" w:rsidRPr="00A31082">
        <w:rPr>
          <w:lang w:val="tr-TR"/>
        </w:rPr>
        <w:sym w:font="Wingdings" w:char="F0DF"/>
      </w:r>
      <w:r w:rsidR="002D7CF3" w:rsidRPr="00A31082">
        <w:rPr>
          <w:lang w:val="tr-TR"/>
        </w:rPr>
        <w:sym w:font="Wingdings" w:char="F0E0"/>
      </w:r>
      <w:r w:rsidRPr="00A31082">
        <w:rPr>
          <w:lang w:val="tr-TR"/>
        </w:rPr>
        <w:t xml:space="preserve"> PIN N15</w:t>
      </w:r>
    </w:p>
    <w:p w14:paraId="5232E62C" w14:textId="77777777" w:rsidR="002D7CF3" w:rsidRPr="00A31082" w:rsidRDefault="002D7CF3" w:rsidP="002D7CF3">
      <w:pPr>
        <w:rPr>
          <w:lang w:val="tr-TR"/>
        </w:rPr>
      </w:pPr>
    </w:p>
    <w:p w14:paraId="3AED3A71" w14:textId="2769BA6F" w:rsidR="00EB59B8" w:rsidRPr="00A31082" w:rsidRDefault="00BE26C7" w:rsidP="00280D1F">
      <w:pPr>
        <w:pStyle w:val="Heading1"/>
        <w:spacing w:before="0"/>
        <w:rPr>
          <w:b w:val="0"/>
          <w:color w:val="00000A"/>
          <w:sz w:val="22"/>
          <w:szCs w:val="22"/>
          <w:lang w:val="tr-TR"/>
        </w:rPr>
      </w:pPr>
      <w:r w:rsidRPr="00A31082">
        <w:rPr>
          <w:bCs w:val="0"/>
          <w:color w:val="00000A"/>
          <w:sz w:val="22"/>
          <w:szCs w:val="22"/>
          <w:lang w:val="tr-TR"/>
        </w:rPr>
        <w:t>Alıştırma</w:t>
      </w:r>
      <w:r w:rsidR="00280D1F" w:rsidRPr="00A31082">
        <w:rPr>
          <w:bCs w:val="0"/>
          <w:color w:val="00000A"/>
          <w:sz w:val="22"/>
          <w:szCs w:val="22"/>
          <w:lang w:val="tr-TR"/>
        </w:rPr>
        <w:t xml:space="preserve"> 3. </w:t>
      </w:r>
      <w:r w:rsidR="00066D84" w:rsidRPr="00A31082">
        <w:rPr>
          <w:b w:val="0"/>
          <w:color w:val="00000A"/>
          <w:sz w:val="22"/>
          <w:szCs w:val="22"/>
          <w:lang w:val="tr-TR"/>
        </w:rPr>
        <w:t>16 anahtarın sağladığı değerle üç renkli LEDi denetlemek için yeni çevre birimini kullanan bir program gerçekleştir</w:t>
      </w:r>
      <w:r w:rsidR="00EB59B8" w:rsidRPr="00A31082">
        <w:rPr>
          <w:b w:val="0"/>
          <w:color w:val="00000A"/>
          <w:sz w:val="22"/>
          <w:szCs w:val="22"/>
          <w:lang w:val="tr-TR"/>
        </w:rPr>
        <w:t>.</w:t>
      </w:r>
      <w:r w:rsidR="00B0200A" w:rsidRPr="00A31082">
        <w:rPr>
          <w:b w:val="0"/>
          <w:color w:val="00000A"/>
          <w:sz w:val="22"/>
          <w:szCs w:val="22"/>
          <w:lang w:val="tr-TR"/>
        </w:rPr>
        <w:t xml:space="preserve"> </w:t>
      </w:r>
      <w:r w:rsidR="00066D84" w:rsidRPr="00A31082">
        <w:rPr>
          <w:b w:val="0"/>
          <w:color w:val="00000A"/>
          <w:sz w:val="22"/>
          <w:szCs w:val="22"/>
          <w:lang w:val="tr-TR"/>
        </w:rPr>
        <w:t>Mavi rengin görev dönümünü ayarlamak için en sağdaki 5 anahtarı kullan, sonraki 5 anahtarı yeşil için, sonraki 5 anahtarı ise kırmızı için. (En soldaki anahtar kullanılmayacak.)</w:t>
      </w:r>
    </w:p>
    <w:p w14:paraId="3B6A38AE" w14:textId="16C0D1CE" w:rsidR="002E4FA9" w:rsidRPr="00A31082" w:rsidRDefault="001A0AE1" w:rsidP="002E4FA9">
      <w:pPr>
        <w:pStyle w:val="ListParagraph"/>
        <w:numPr>
          <w:ilvl w:val="0"/>
          <w:numId w:val="21"/>
        </w:numPr>
        <w:rPr>
          <w:lang w:val="tr-TR"/>
        </w:rPr>
      </w:pPr>
      <w:r w:rsidRPr="00A31082">
        <w:rPr>
          <w:lang w:val="tr-TR"/>
        </w:rPr>
        <w:t>İlk olarak programı RISC-V çeviricisinde yaz</w:t>
      </w:r>
      <w:r w:rsidR="002E4FA9" w:rsidRPr="00A31082">
        <w:rPr>
          <w:lang w:val="tr-TR"/>
        </w:rPr>
        <w:t>.</w:t>
      </w:r>
    </w:p>
    <w:p w14:paraId="02BD0B59" w14:textId="0579539D" w:rsidR="002E4FA9" w:rsidRPr="00A31082" w:rsidRDefault="003D0891" w:rsidP="00A46223">
      <w:pPr>
        <w:pStyle w:val="ListParagraph"/>
        <w:numPr>
          <w:ilvl w:val="0"/>
          <w:numId w:val="21"/>
        </w:numPr>
        <w:rPr>
          <w:b/>
          <w:lang w:val="tr-TR"/>
        </w:rPr>
      </w:pPr>
      <w:r w:rsidRPr="00A31082">
        <w:rPr>
          <w:lang w:val="tr-TR"/>
        </w:rPr>
        <w:t>Ardından programı C’de yaz</w:t>
      </w:r>
      <w:r w:rsidR="002E4FA9" w:rsidRPr="00A31082">
        <w:rPr>
          <w:lang w:val="tr-TR"/>
        </w:rPr>
        <w:t>.</w:t>
      </w:r>
    </w:p>
    <w:p w14:paraId="1A07DE70" w14:textId="77777777" w:rsidR="00EB59B8" w:rsidRPr="00A31082" w:rsidRDefault="00EB59B8" w:rsidP="00EB59B8">
      <w:pPr>
        <w:rPr>
          <w:lang w:val="tr-TR"/>
        </w:rPr>
      </w:pPr>
    </w:p>
    <w:sectPr w:rsidR="00EB59B8" w:rsidRPr="00A31082" w:rsidSect="006630BB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27F981" w14:textId="77777777" w:rsidR="00824DB1" w:rsidRDefault="00824DB1">
      <w:r>
        <w:separator/>
      </w:r>
    </w:p>
  </w:endnote>
  <w:endnote w:type="continuationSeparator" w:id="0">
    <w:p w14:paraId="3E04B998" w14:textId="77777777" w:rsidR="00824DB1" w:rsidRDefault="0082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971B2B" w14:textId="098A9C54" w:rsidR="00F85CAA" w:rsidRDefault="00F85CAA" w:rsidP="00F85CAA">
    <w:pPr>
      <w:pStyle w:val="Footer"/>
      <w:rPr>
        <w:sz w:val="12"/>
      </w:rPr>
    </w:pPr>
    <w:r>
      <w:rPr>
        <w:sz w:val="12"/>
      </w:rPr>
      <w:t>Imagination University Programme – RVfpga</w:t>
    </w:r>
    <w:r w:rsidR="00D80921">
      <w:rPr>
        <w:sz w:val="12"/>
      </w:rPr>
      <w:t xml:space="preserve"> Lab 8: Timers</w:t>
    </w:r>
  </w:p>
  <w:p w14:paraId="29152FB2" w14:textId="1E52DC31" w:rsidR="00F85CAA" w:rsidRDefault="00F85CAA" w:rsidP="00F85CAA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1.0</w:t>
    </w:r>
    <w:r>
      <w:rPr>
        <w:sz w:val="12"/>
      </w:rPr>
      <w:t xml:space="preserve"> – 30th November 2020</w:t>
    </w:r>
  </w:p>
  <w:p w14:paraId="6ABE0452" w14:textId="1053199B" w:rsidR="00FF478D" w:rsidRDefault="00FF478D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97312B">
      <w:rPr>
        <w:noProof/>
        <w:sz w:val="12"/>
      </w:rPr>
      <w:t>4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D92C97" w14:textId="336E73D5" w:rsidR="00F85CAA" w:rsidRDefault="00F85CAA" w:rsidP="00F85CAA">
    <w:pPr>
      <w:pStyle w:val="Footer"/>
      <w:rPr>
        <w:sz w:val="12"/>
      </w:rPr>
    </w:pPr>
    <w:r>
      <w:rPr>
        <w:sz w:val="12"/>
      </w:rPr>
      <w:t>Imagination University Programme – RVfpga</w:t>
    </w:r>
    <w:r w:rsidR="00D80921">
      <w:rPr>
        <w:sz w:val="12"/>
      </w:rPr>
      <w:t xml:space="preserve"> Lab 8: Timers</w:t>
    </w:r>
  </w:p>
  <w:p w14:paraId="7D9078F1" w14:textId="77777777" w:rsidR="00F85CAA" w:rsidRDefault="00F85CAA" w:rsidP="00F85CAA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1.0</w:t>
    </w:r>
    <w:r>
      <w:rPr>
        <w:sz w:val="12"/>
      </w:rPr>
      <w:t xml:space="preserve"> – 30th November 2020</w:t>
    </w:r>
  </w:p>
  <w:p w14:paraId="5D5D5E91" w14:textId="7115D466" w:rsidR="00143918" w:rsidRDefault="00143918" w:rsidP="00143918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97312B">
      <w:rPr>
        <w:noProof/>
        <w:sz w:val="12"/>
      </w:rPr>
      <w:t>1</w:t>
    </w:r>
    <w:r>
      <w:rPr>
        <w:sz w:val="12"/>
      </w:rPr>
      <w:fldChar w:fldCharType="end"/>
    </w:r>
  </w:p>
  <w:p w14:paraId="33C85E93" w14:textId="77777777" w:rsidR="00FF478D" w:rsidRPr="00143918" w:rsidRDefault="00FF478D" w:rsidP="001439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E8CDF9" w14:textId="77777777" w:rsidR="00824DB1" w:rsidRDefault="00824DB1">
      <w:r>
        <w:separator/>
      </w:r>
    </w:p>
  </w:footnote>
  <w:footnote w:type="continuationSeparator" w:id="0">
    <w:p w14:paraId="01334F51" w14:textId="77777777" w:rsidR="00824DB1" w:rsidRDefault="0082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E0066" w14:textId="77777777" w:rsidR="00FF478D" w:rsidRDefault="00FF478D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18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39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FF478D" w14:paraId="474B66FC" w14:textId="77777777">
      <w:tc>
        <w:tcPr>
          <w:tcW w:w="3009" w:type="dxa"/>
          <w:shd w:val="clear" w:color="auto" w:fill="auto"/>
        </w:tcPr>
        <w:p w14:paraId="44C5B454" w14:textId="77777777" w:rsidR="00FF478D" w:rsidRDefault="00FF478D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FF478D" w:rsidRDefault="00FF478D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FF478D" w:rsidRDefault="00FF478D">
          <w:pPr>
            <w:pStyle w:val="Header"/>
            <w:ind w:right="-115"/>
            <w:jc w:val="right"/>
          </w:pPr>
        </w:p>
      </w:tc>
    </w:tr>
  </w:tbl>
  <w:p w14:paraId="32BABF2B" w14:textId="77777777" w:rsidR="00FF478D" w:rsidRDefault="00FF47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57D89"/>
    <w:multiLevelType w:val="hybridMultilevel"/>
    <w:tmpl w:val="3FD0817E"/>
    <w:lvl w:ilvl="0" w:tplc="F142F22C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0199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369BA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B3ABB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50B95"/>
    <w:multiLevelType w:val="hybridMultilevel"/>
    <w:tmpl w:val="9322164E"/>
    <w:lvl w:ilvl="0" w:tplc="B9A6A2A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B2350"/>
    <w:multiLevelType w:val="hybridMultilevel"/>
    <w:tmpl w:val="7B48119C"/>
    <w:lvl w:ilvl="0" w:tplc="DBECA4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402C0"/>
    <w:multiLevelType w:val="hybridMultilevel"/>
    <w:tmpl w:val="4BFEE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2F803D6"/>
    <w:multiLevelType w:val="hybridMultilevel"/>
    <w:tmpl w:val="F9C8F75A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012D8"/>
    <w:multiLevelType w:val="hybridMultilevel"/>
    <w:tmpl w:val="880EF08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C223CD2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FE35E0"/>
    <w:multiLevelType w:val="hybridMultilevel"/>
    <w:tmpl w:val="7E947F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D82E3D"/>
    <w:multiLevelType w:val="hybridMultilevel"/>
    <w:tmpl w:val="A00EBC0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EAB49AC4">
      <w:start w:val="1"/>
      <w:numFmt w:val="lowerRoman"/>
      <w:lvlText w:val="%3."/>
      <w:lvlJc w:val="righ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9E3BC8"/>
    <w:multiLevelType w:val="hybridMultilevel"/>
    <w:tmpl w:val="3CBA1278"/>
    <w:lvl w:ilvl="0" w:tplc="0DCA73B8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E90080"/>
    <w:multiLevelType w:val="hybridMultilevel"/>
    <w:tmpl w:val="689A66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6391B"/>
    <w:multiLevelType w:val="hybridMultilevel"/>
    <w:tmpl w:val="E10046D4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E28009D0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992BC7"/>
    <w:multiLevelType w:val="hybridMultilevel"/>
    <w:tmpl w:val="FA789684"/>
    <w:lvl w:ilvl="0" w:tplc="0C0A0015">
      <w:start w:val="1"/>
      <w:numFmt w:val="upperLetter"/>
      <w:lvlText w:val="%1."/>
      <w:lvlJc w:val="lef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A0411C"/>
    <w:multiLevelType w:val="hybridMultilevel"/>
    <w:tmpl w:val="381E338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BF12213"/>
    <w:multiLevelType w:val="hybridMultilevel"/>
    <w:tmpl w:val="6E120D06"/>
    <w:lvl w:ilvl="0" w:tplc="E79E290A"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645D70"/>
    <w:multiLevelType w:val="hybridMultilevel"/>
    <w:tmpl w:val="CBB8CDAE"/>
    <w:lvl w:ilvl="0" w:tplc="E28009D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B56649"/>
    <w:multiLevelType w:val="hybridMultilevel"/>
    <w:tmpl w:val="641290FC"/>
    <w:lvl w:ilvl="0" w:tplc="0C0A001B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4"/>
  </w:num>
  <w:num w:numId="3">
    <w:abstractNumId w:val="20"/>
  </w:num>
  <w:num w:numId="4">
    <w:abstractNumId w:val="10"/>
  </w:num>
  <w:num w:numId="5">
    <w:abstractNumId w:val="21"/>
  </w:num>
  <w:num w:numId="6">
    <w:abstractNumId w:val="17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3"/>
  </w:num>
  <w:num w:numId="12">
    <w:abstractNumId w:val="18"/>
  </w:num>
  <w:num w:numId="13">
    <w:abstractNumId w:val="2"/>
  </w:num>
  <w:num w:numId="14">
    <w:abstractNumId w:val="1"/>
  </w:num>
  <w:num w:numId="15">
    <w:abstractNumId w:val="13"/>
  </w:num>
  <w:num w:numId="16">
    <w:abstractNumId w:val="9"/>
  </w:num>
  <w:num w:numId="17">
    <w:abstractNumId w:val="22"/>
  </w:num>
  <w:num w:numId="18">
    <w:abstractNumId w:val="12"/>
  </w:num>
  <w:num w:numId="19">
    <w:abstractNumId w:val="6"/>
  </w:num>
  <w:num w:numId="20">
    <w:abstractNumId w:val="16"/>
  </w:num>
  <w:num w:numId="21">
    <w:abstractNumId w:val="14"/>
  </w:num>
  <w:num w:numId="22">
    <w:abstractNumId w:val="11"/>
  </w:num>
  <w:num w:numId="2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7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tr-TR" w:vendorID="64" w:dllVersion="4096" w:nlCheck="1" w:checkStyle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234C"/>
    <w:rsid w:val="00003A5F"/>
    <w:rsid w:val="00004AC8"/>
    <w:rsid w:val="000056D5"/>
    <w:rsid w:val="00013DD5"/>
    <w:rsid w:val="00015A70"/>
    <w:rsid w:val="000219FB"/>
    <w:rsid w:val="00036652"/>
    <w:rsid w:val="00037465"/>
    <w:rsid w:val="00043AE4"/>
    <w:rsid w:val="000469D0"/>
    <w:rsid w:val="00051D92"/>
    <w:rsid w:val="0005336D"/>
    <w:rsid w:val="00053CF5"/>
    <w:rsid w:val="0005463B"/>
    <w:rsid w:val="000617D3"/>
    <w:rsid w:val="000618DD"/>
    <w:rsid w:val="0006490E"/>
    <w:rsid w:val="00065B40"/>
    <w:rsid w:val="00066D84"/>
    <w:rsid w:val="00070BA3"/>
    <w:rsid w:val="0007302F"/>
    <w:rsid w:val="00075470"/>
    <w:rsid w:val="00077301"/>
    <w:rsid w:val="00077E80"/>
    <w:rsid w:val="00082B42"/>
    <w:rsid w:val="000836A0"/>
    <w:rsid w:val="00090100"/>
    <w:rsid w:val="00091444"/>
    <w:rsid w:val="000977D3"/>
    <w:rsid w:val="000A17F1"/>
    <w:rsid w:val="000A6263"/>
    <w:rsid w:val="000B07EA"/>
    <w:rsid w:val="000B28AB"/>
    <w:rsid w:val="000B7502"/>
    <w:rsid w:val="000C0C5F"/>
    <w:rsid w:val="000C25CD"/>
    <w:rsid w:val="000C4D85"/>
    <w:rsid w:val="000C5D3E"/>
    <w:rsid w:val="000D1D09"/>
    <w:rsid w:val="000D1FEE"/>
    <w:rsid w:val="000D6F38"/>
    <w:rsid w:val="000E3527"/>
    <w:rsid w:val="000E3BD9"/>
    <w:rsid w:val="000E3E59"/>
    <w:rsid w:val="000E579B"/>
    <w:rsid w:val="000E6B67"/>
    <w:rsid w:val="000F24AF"/>
    <w:rsid w:val="000F2AF8"/>
    <w:rsid w:val="000F3113"/>
    <w:rsid w:val="000F3DBE"/>
    <w:rsid w:val="000F4674"/>
    <w:rsid w:val="000F4867"/>
    <w:rsid w:val="000F7487"/>
    <w:rsid w:val="000F7CAE"/>
    <w:rsid w:val="00104C31"/>
    <w:rsid w:val="0011010D"/>
    <w:rsid w:val="001103BE"/>
    <w:rsid w:val="00113715"/>
    <w:rsid w:val="001151DB"/>
    <w:rsid w:val="00120DEC"/>
    <w:rsid w:val="0012177E"/>
    <w:rsid w:val="001266BF"/>
    <w:rsid w:val="00131505"/>
    <w:rsid w:val="00136618"/>
    <w:rsid w:val="001367FC"/>
    <w:rsid w:val="00141CCE"/>
    <w:rsid w:val="0014297A"/>
    <w:rsid w:val="001432DA"/>
    <w:rsid w:val="00143918"/>
    <w:rsid w:val="001540F6"/>
    <w:rsid w:val="0016457D"/>
    <w:rsid w:val="00165B43"/>
    <w:rsid w:val="00171F41"/>
    <w:rsid w:val="001739D9"/>
    <w:rsid w:val="00174739"/>
    <w:rsid w:val="001757B9"/>
    <w:rsid w:val="00176301"/>
    <w:rsid w:val="00176880"/>
    <w:rsid w:val="00177FBF"/>
    <w:rsid w:val="00181774"/>
    <w:rsid w:val="00183D33"/>
    <w:rsid w:val="001853EB"/>
    <w:rsid w:val="00187A74"/>
    <w:rsid w:val="00190322"/>
    <w:rsid w:val="001A0AE1"/>
    <w:rsid w:val="001A3D25"/>
    <w:rsid w:val="001C1D46"/>
    <w:rsid w:val="001C1F31"/>
    <w:rsid w:val="001C7266"/>
    <w:rsid w:val="001D1F24"/>
    <w:rsid w:val="001D2770"/>
    <w:rsid w:val="001D4BDB"/>
    <w:rsid w:val="001D6EED"/>
    <w:rsid w:val="001E0815"/>
    <w:rsid w:val="001E5AF8"/>
    <w:rsid w:val="001F484B"/>
    <w:rsid w:val="001F6942"/>
    <w:rsid w:val="0020353C"/>
    <w:rsid w:val="002158BE"/>
    <w:rsid w:val="00220FDF"/>
    <w:rsid w:val="002218A6"/>
    <w:rsid w:val="0022423F"/>
    <w:rsid w:val="002275CC"/>
    <w:rsid w:val="00227E67"/>
    <w:rsid w:val="00234958"/>
    <w:rsid w:val="002439B7"/>
    <w:rsid w:val="00245C12"/>
    <w:rsid w:val="00250F92"/>
    <w:rsid w:val="002539B8"/>
    <w:rsid w:val="0025444D"/>
    <w:rsid w:val="0026003C"/>
    <w:rsid w:val="00262D95"/>
    <w:rsid w:val="00264970"/>
    <w:rsid w:val="00266C3E"/>
    <w:rsid w:val="00272EA4"/>
    <w:rsid w:val="00273114"/>
    <w:rsid w:val="00273264"/>
    <w:rsid w:val="00275D5C"/>
    <w:rsid w:val="00276AE5"/>
    <w:rsid w:val="00276BA7"/>
    <w:rsid w:val="00280D1F"/>
    <w:rsid w:val="00280FED"/>
    <w:rsid w:val="00281F72"/>
    <w:rsid w:val="002841AC"/>
    <w:rsid w:val="0028526E"/>
    <w:rsid w:val="00292C62"/>
    <w:rsid w:val="00293D96"/>
    <w:rsid w:val="00295DE1"/>
    <w:rsid w:val="00297ADD"/>
    <w:rsid w:val="002A6144"/>
    <w:rsid w:val="002B43EB"/>
    <w:rsid w:val="002C1357"/>
    <w:rsid w:val="002C27D9"/>
    <w:rsid w:val="002C64B9"/>
    <w:rsid w:val="002D3C2A"/>
    <w:rsid w:val="002D4361"/>
    <w:rsid w:val="002D62DA"/>
    <w:rsid w:val="002D7CF3"/>
    <w:rsid w:val="002E0396"/>
    <w:rsid w:val="002E2D69"/>
    <w:rsid w:val="002E4FA9"/>
    <w:rsid w:val="002E7407"/>
    <w:rsid w:val="00306484"/>
    <w:rsid w:val="00307654"/>
    <w:rsid w:val="00317D2A"/>
    <w:rsid w:val="003226E5"/>
    <w:rsid w:val="00324723"/>
    <w:rsid w:val="00330211"/>
    <w:rsid w:val="00333DED"/>
    <w:rsid w:val="003371B5"/>
    <w:rsid w:val="003411B2"/>
    <w:rsid w:val="0034397F"/>
    <w:rsid w:val="00350675"/>
    <w:rsid w:val="00353E11"/>
    <w:rsid w:val="003543F2"/>
    <w:rsid w:val="00355C68"/>
    <w:rsid w:val="00366DE4"/>
    <w:rsid w:val="00373B25"/>
    <w:rsid w:val="00374652"/>
    <w:rsid w:val="00382438"/>
    <w:rsid w:val="00383B9C"/>
    <w:rsid w:val="0038650E"/>
    <w:rsid w:val="00386690"/>
    <w:rsid w:val="00386782"/>
    <w:rsid w:val="00393C76"/>
    <w:rsid w:val="00397B0D"/>
    <w:rsid w:val="003A18B4"/>
    <w:rsid w:val="003A5614"/>
    <w:rsid w:val="003A5DE5"/>
    <w:rsid w:val="003A6B2E"/>
    <w:rsid w:val="003A6E8C"/>
    <w:rsid w:val="003A7F7E"/>
    <w:rsid w:val="003B1D35"/>
    <w:rsid w:val="003B4A30"/>
    <w:rsid w:val="003B6C42"/>
    <w:rsid w:val="003C5FB2"/>
    <w:rsid w:val="003D0891"/>
    <w:rsid w:val="003D1757"/>
    <w:rsid w:val="003D1AC9"/>
    <w:rsid w:val="003D2CE5"/>
    <w:rsid w:val="003D62C6"/>
    <w:rsid w:val="003D6DCD"/>
    <w:rsid w:val="003E36E7"/>
    <w:rsid w:val="003E3DF7"/>
    <w:rsid w:val="003E513E"/>
    <w:rsid w:val="003E7CC9"/>
    <w:rsid w:val="003F672B"/>
    <w:rsid w:val="00400E8C"/>
    <w:rsid w:val="00401078"/>
    <w:rsid w:val="00402790"/>
    <w:rsid w:val="00403B62"/>
    <w:rsid w:val="00405EBF"/>
    <w:rsid w:val="00411583"/>
    <w:rsid w:val="004176B6"/>
    <w:rsid w:val="0042009F"/>
    <w:rsid w:val="0042111C"/>
    <w:rsid w:val="004248D6"/>
    <w:rsid w:val="00425A7C"/>
    <w:rsid w:val="004374F9"/>
    <w:rsid w:val="00440ECE"/>
    <w:rsid w:val="00442077"/>
    <w:rsid w:val="0044360D"/>
    <w:rsid w:val="004535DE"/>
    <w:rsid w:val="00462E8D"/>
    <w:rsid w:val="00464743"/>
    <w:rsid w:val="0047296F"/>
    <w:rsid w:val="0047691B"/>
    <w:rsid w:val="0049017C"/>
    <w:rsid w:val="0049036D"/>
    <w:rsid w:val="00497314"/>
    <w:rsid w:val="004A36B5"/>
    <w:rsid w:val="004A412B"/>
    <w:rsid w:val="004B1649"/>
    <w:rsid w:val="004C0C4E"/>
    <w:rsid w:val="004C7AFD"/>
    <w:rsid w:val="004D7B21"/>
    <w:rsid w:val="004E6858"/>
    <w:rsid w:val="004E6DA3"/>
    <w:rsid w:val="004F5892"/>
    <w:rsid w:val="00500592"/>
    <w:rsid w:val="00503F0D"/>
    <w:rsid w:val="00505E4E"/>
    <w:rsid w:val="00507487"/>
    <w:rsid w:val="00510D21"/>
    <w:rsid w:val="00520F3D"/>
    <w:rsid w:val="00523759"/>
    <w:rsid w:val="00527726"/>
    <w:rsid w:val="005310E5"/>
    <w:rsid w:val="00535833"/>
    <w:rsid w:val="00540CA3"/>
    <w:rsid w:val="00543259"/>
    <w:rsid w:val="00543AC9"/>
    <w:rsid w:val="00544ACC"/>
    <w:rsid w:val="00544BDA"/>
    <w:rsid w:val="00544D39"/>
    <w:rsid w:val="00546D99"/>
    <w:rsid w:val="00560445"/>
    <w:rsid w:val="005620FF"/>
    <w:rsid w:val="0057665F"/>
    <w:rsid w:val="00580FA3"/>
    <w:rsid w:val="00595F8D"/>
    <w:rsid w:val="005A25A6"/>
    <w:rsid w:val="005B5F6F"/>
    <w:rsid w:val="005C1992"/>
    <w:rsid w:val="005C23E3"/>
    <w:rsid w:val="005C489E"/>
    <w:rsid w:val="005C4D52"/>
    <w:rsid w:val="005C7571"/>
    <w:rsid w:val="005D110D"/>
    <w:rsid w:val="005E058D"/>
    <w:rsid w:val="005E222E"/>
    <w:rsid w:val="005E3BB3"/>
    <w:rsid w:val="005F0E3C"/>
    <w:rsid w:val="005F2C1B"/>
    <w:rsid w:val="005F3A59"/>
    <w:rsid w:val="00600100"/>
    <w:rsid w:val="006046EA"/>
    <w:rsid w:val="00604939"/>
    <w:rsid w:val="00604A25"/>
    <w:rsid w:val="0060518F"/>
    <w:rsid w:val="00610297"/>
    <w:rsid w:val="0061133F"/>
    <w:rsid w:val="00616E74"/>
    <w:rsid w:val="0062294E"/>
    <w:rsid w:val="006237C3"/>
    <w:rsid w:val="00632944"/>
    <w:rsid w:val="00634A13"/>
    <w:rsid w:val="00635FA2"/>
    <w:rsid w:val="006404B9"/>
    <w:rsid w:val="0064260E"/>
    <w:rsid w:val="006428E1"/>
    <w:rsid w:val="00642A37"/>
    <w:rsid w:val="0064497D"/>
    <w:rsid w:val="006458A2"/>
    <w:rsid w:val="00647053"/>
    <w:rsid w:val="00647E9D"/>
    <w:rsid w:val="00651EBD"/>
    <w:rsid w:val="00652B59"/>
    <w:rsid w:val="00654F10"/>
    <w:rsid w:val="006617F2"/>
    <w:rsid w:val="00662161"/>
    <w:rsid w:val="00662D22"/>
    <w:rsid w:val="006630BB"/>
    <w:rsid w:val="00663966"/>
    <w:rsid w:val="006643B7"/>
    <w:rsid w:val="006668A4"/>
    <w:rsid w:val="00667553"/>
    <w:rsid w:val="0067250E"/>
    <w:rsid w:val="00675B64"/>
    <w:rsid w:val="00676FD1"/>
    <w:rsid w:val="00677079"/>
    <w:rsid w:val="00683416"/>
    <w:rsid w:val="006849BC"/>
    <w:rsid w:val="00690E95"/>
    <w:rsid w:val="00693E79"/>
    <w:rsid w:val="006941E2"/>
    <w:rsid w:val="006A1948"/>
    <w:rsid w:val="006B277D"/>
    <w:rsid w:val="006B5740"/>
    <w:rsid w:val="006C3ACF"/>
    <w:rsid w:val="006D4CE2"/>
    <w:rsid w:val="006E07B2"/>
    <w:rsid w:val="006E62CA"/>
    <w:rsid w:val="006E7CBD"/>
    <w:rsid w:val="006F02CE"/>
    <w:rsid w:val="006F5234"/>
    <w:rsid w:val="00717F38"/>
    <w:rsid w:val="0072177C"/>
    <w:rsid w:val="0072280A"/>
    <w:rsid w:val="0072289D"/>
    <w:rsid w:val="00726947"/>
    <w:rsid w:val="00727D5D"/>
    <w:rsid w:val="00732644"/>
    <w:rsid w:val="00734266"/>
    <w:rsid w:val="00737191"/>
    <w:rsid w:val="007424B8"/>
    <w:rsid w:val="007462F1"/>
    <w:rsid w:val="00746BC3"/>
    <w:rsid w:val="00760BB2"/>
    <w:rsid w:val="007635FC"/>
    <w:rsid w:val="00767891"/>
    <w:rsid w:val="00771FD8"/>
    <w:rsid w:val="007801C5"/>
    <w:rsid w:val="00780341"/>
    <w:rsid w:val="007857A2"/>
    <w:rsid w:val="00790DC3"/>
    <w:rsid w:val="00792C62"/>
    <w:rsid w:val="00794D19"/>
    <w:rsid w:val="0079518D"/>
    <w:rsid w:val="007967C6"/>
    <w:rsid w:val="007A0592"/>
    <w:rsid w:val="007A2F0D"/>
    <w:rsid w:val="007A7361"/>
    <w:rsid w:val="007B0990"/>
    <w:rsid w:val="007B2004"/>
    <w:rsid w:val="007C1A45"/>
    <w:rsid w:val="007C1A7E"/>
    <w:rsid w:val="007C585A"/>
    <w:rsid w:val="007C6CDD"/>
    <w:rsid w:val="007D277E"/>
    <w:rsid w:val="007D3B7E"/>
    <w:rsid w:val="007E1FC1"/>
    <w:rsid w:val="007E466E"/>
    <w:rsid w:val="007E4C66"/>
    <w:rsid w:val="007E6B14"/>
    <w:rsid w:val="007F1412"/>
    <w:rsid w:val="007F15E0"/>
    <w:rsid w:val="007F19A6"/>
    <w:rsid w:val="007F36AE"/>
    <w:rsid w:val="00803A03"/>
    <w:rsid w:val="00815631"/>
    <w:rsid w:val="00821070"/>
    <w:rsid w:val="00824DB1"/>
    <w:rsid w:val="00831981"/>
    <w:rsid w:val="008421A2"/>
    <w:rsid w:val="00847A4A"/>
    <w:rsid w:val="008526C4"/>
    <w:rsid w:val="008530BE"/>
    <w:rsid w:val="00862194"/>
    <w:rsid w:val="00875324"/>
    <w:rsid w:val="00880EC1"/>
    <w:rsid w:val="008816BA"/>
    <w:rsid w:val="008841F9"/>
    <w:rsid w:val="00890F5C"/>
    <w:rsid w:val="008946C8"/>
    <w:rsid w:val="00895EFF"/>
    <w:rsid w:val="008A1C49"/>
    <w:rsid w:val="008A28DB"/>
    <w:rsid w:val="008B16B7"/>
    <w:rsid w:val="008C5CD6"/>
    <w:rsid w:val="008C6693"/>
    <w:rsid w:val="008D5351"/>
    <w:rsid w:val="008D5F37"/>
    <w:rsid w:val="008D7D86"/>
    <w:rsid w:val="008E3DC3"/>
    <w:rsid w:val="008E57AC"/>
    <w:rsid w:val="008E6BE2"/>
    <w:rsid w:val="008E72BF"/>
    <w:rsid w:val="008F38C2"/>
    <w:rsid w:val="008F695E"/>
    <w:rsid w:val="009014B3"/>
    <w:rsid w:val="00911DBA"/>
    <w:rsid w:val="00912EBF"/>
    <w:rsid w:val="00913068"/>
    <w:rsid w:val="0091489D"/>
    <w:rsid w:val="00920144"/>
    <w:rsid w:val="00920C8C"/>
    <w:rsid w:val="00921AAE"/>
    <w:rsid w:val="00927FF4"/>
    <w:rsid w:val="00931F80"/>
    <w:rsid w:val="00935602"/>
    <w:rsid w:val="00944552"/>
    <w:rsid w:val="00944C7B"/>
    <w:rsid w:val="00946EA9"/>
    <w:rsid w:val="00950973"/>
    <w:rsid w:val="00951684"/>
    <w:rsid w:val="009567B5"/>
    <w:rsid w:val="00957E32"/>
    <w:rsid w:val="00957F70"/>
    <w:rsid w:val="00962CF5"/>
    <w:rsid w:val="00963A9D"/>
    <w:rsid w:val="00970887"/>
    <w:rsid w:val="00970B99"/>
    <w:rsid w:val="00972865"/>
    <w:rsid w:val="0097312B"/>
    <w:rsid w:val="00982FBA"/>
    <w:rsid w:val="00983597"/>
    <w:rsid w:val="00984A77"/>
    <w:rsid w:val="00984F41"/>
    <w:rsid w:val="00985F7A"/>
    <w:rsid w:val="00997DFB"/>
    <w:rsid w:val="009A7B3F"/>
    <w:rsid w:val="009C4535"/>
    <w:rsid w:val="009D3324"/>
    <w:rsid w:val="009D479C"/>
    <w:rsid w:val="009E586C"/>
    <w:rsid w:val="009E7668"/>
    <w:rsid w:val="00A03105"/>
    <w:rsid w:val="00A03358"/>
    <w:rsid w:val="00A07179"/>
    <w:rsid w:val="00A07E2B"/>
    <w:rsid w:val="00A172C4"/>
    <w:rsid w:val="00A20486"/>
    <w:rsid w:val="00A22E6F"/>
    <w:rsid w:val="00A233A9"/>
    <w:rsid w:val="00A23829"/>
    <w:rsid w:val="00A25771"/>
    <w:rsid w:val="00A3084D"/>
    <w:rsid w:val="00A31082"/>
    <w:rsid w:val="00A3153F"/>
    <w:rsid w:val="00A32766"/>
    <w:rsid w:val="00A35925"/>
    <w:rsid w:val="00A42D10"/>
    <w:rsid w:val="00A44F5D"/>
    <w:rsid w:val="00A46223"/>
    <w:rsid w:val="00A469AE"/>
    <w:rsid w:val="00A530DC"/>
    <w:rsid w:val="00A5345C"/>
    <w:rsid w:val="00A674A3"/>
    <w:rsid w:val="00A70339"/>
    <w:rsid w:val="00A73B68"/>
    <w:rsid w:val="00A82ECF"/>
    <w:rsid w:val="00A9060D"/>
    <w:rsid w:val="00A95F8A"/>
    <w:rsid w:val="00A96747"/>
    <w:rsid w:val="00AA2ACC"/>
    <w:rsid w:val="00AA2FA6"/>
    <w:rsid w:val="00AA3C78"/>
    <w:rsid w:val="00AA4411"/>
    <w:rsid w:val="00AA487E"/>
    <w:rsid w:val="00AA6983"/>
    <w:rsid w:val="00AB1D19"/>
    <w:rsid w:val="00AB43E4"/>
    <w:rsid w:val="00AB4BBD"/>
    <w:rsid w:val="00AC1BA5"/>
    <w:rsid w:val="00AC2F57"/>
    <w:rsid w:val="00AC3FEF"/>
    <w:rsid w:val="00AC7AD5"/>
    <w:rsid w:val="00AF1230"/>
    <w:rsid w:val="00AF40D2"/>
    <w:rsid w:val="00AF4CA4"/>
    <w:rsid w:val="00B0200A"/>
    <w:rsid w:val="00B03C3F"/>
    <w:rsid w:val="00B04552"/>
    <w:rsid w:val="00B04AA3"/>
    <w:rsid w:val="00B06C38"/>
    <w:rsid w:val="00B131AB"/>
    <w:rsid w:val="00B13217"/>
    <w:rsid w:val="00B14720"/>
    <w:rsid w:val="00B16CD0"/>
    <w:rsid w:val="00B16CF9"/>
    <w:rsid w:val="00B176BD"/>
    <w:rsid w:val="00B17AE9"/>
    <w:rsid w:val="00B26AF1"/>
    <w:rsid w:val="00B32051"/>
    <w:rsid w:val="00B33FFD"/>
    <w:rsid w:val="00B42798"/>
    <w:rsid w:val="00B45295"/>
    <w:rsid w:val="00B50635"/>
    <w:rsid w:val="00B57148"/>
    <w:rsid w:val="00B61610"/>
    <w:rsid w:val="00B63240"/>
    <w:rsid w:val="00B7386D"/>
    <w:rsid w:val="00B80341"/>
    <w:rsid w:val="00B820FC"/>
    <w:rsid w:val="00B82E08"/>
    <w:rsid w:val="00B82FBB"/>
    <w:rsid w:val="00B85824"/>
    <w:rsid w:val="00B95A25"/>
    <w:rsid w:val="00BA10EB"/>
    <w:rsid w:val="00BA13A2"/>
    <w:rsid w:val="00BA1E15"/>
    <w:rsid w:val="00BA2F29"/>
    <w:rsid w:val="00BA4046"/>
    <w:rsid w:val="00BC7D5E"/>
    <w:rsid w:val="00BD352C"/>
    <w:rsid w:val="00BD4E2F"/>
    <w:rsid w:val="00BD6312"/>
    <w:rsid w:val="00BE26C7"/>
    <w:rsid w:val="00BE7BD6"/>
    <w:rsid w:val="00BF30A5"/>
    <w:rsid w:val="00BF5647"/>
    <w:rsid w:val="00BF7EAD"/>
    <w:rsid w:val="00C03AF4"/>
    <w:rsid w:val="00C04B73"/>
    <w:rsid w:val="00C06C9A"/>
    <w:rsid w:val="00C10BE3"/>
    <w:rsid w:val="00C1269F"/>
    <w:rsid w:val="00C139CE"/>
    <w:rsid w:val="00C16864"/>
    <w:rsid w:val="00C20343"/>
    <w:rsid w:val="00C2782A"/>
    <w:rsid w:val="00C3188B"/>
    <w:rsid w:val="00C355EE"/>
    <w:rsid w:val="00C35EEB"/>
    <w:rsid w:val="00C454B9"/>
    <w:rsid w:val="00C5222B"/>
    <w:rsid w:val="00C635F9"/>
    <w:rsid w:val="00C66810"/>
    <w:rsid w:val="00C72144"/>
    <w:rsid w:val="00C72B22"/>
    <w:rsid w:val="00C761F5"/>
    <w:rsid w:val="00C839BA"/>
    <w:rsid w:val="00C840D1"/>
    <w:rsid w:val="00C84EB3"/>
    <w:rsid w:val="00C86162"/>
    <w:rsid w:val="00C91939"/>
    <w:rsid w:val="00C921C2"/>
    <w:rsid w:val="00C930DE"/>
    <w:rsid w:val="00C952FA"/>
    <w:rsid w:val="00C960F6"/>
    <w:rsid w:val="00C977FA"/>
    <w:rsid w:val="00CA0353"/>
    <w:rsid w:val="00CA1560"/>
    <w:rsid w:val="00CA1687"/>
    <w:rsid w:val="00CA1A40"/>
    <w:rsid w:val="00CA3A39"/>
    <w:rsid w:val="00CA61DD"/>
    <w:rsid w:val="00CA6571"/>
    <w:rsid w:val="00CA6F1C"/>
    <w:rsid w:val="00CB0246"/>
    <w:rsid w:val="00CB0A39"/>
    <w:rsid w:val="00CB4177"/>
    <w:rsid w:val="00CB57E8"/>
    <w:rsid w:val="00CB6EE7"/>
    <w:rsid w:val="00CC1ED5"/>
    <w:rsid w:val="00CC62A6"/>
    <w:rsid w:val="00CC7268"/>
    <w:rsid w:val="00CC74C0"/>
    <w:rsid w:val="00CC78CD"/>
    <w:rsid w:val="00CD1972"/>
    <w:rsid w:val="00CD2294"/>
    <w:rsid w:val="00CD362A"/>
    <w:rsid w:val="00CE1F75"/>
    <w:rsid w:val="00CE5078"/>
    <w:rsid w:val="00CF15AB"/>
    <w:rsid w:val="00CF22E3"/>
    <w:rsid w:val="00CF64F3"/>
    <w:rsid w:val="00D0280D"/>
    <w:rsid w:val="00D05F32"/>
    <w:rsid w:val="00D06AE9"/>
    <w:rsid w:val="00D07441"/>
    <w:rsid w:val="00D173C3"/>
    <w:rsid w:val="00D178CF"/>
    <w:rsid w:val="00D216B9"/>
    <w:rsid w:val="00D231A2"/>
    <w:rsid w:val="00D244D6"/>
    <w:rsid w:val="00D301EB"/>
    <w:rsid w:val="00D41FAA"/>
    <w:rsid w:val="00D42F73"/>
    <w:rsid w:val="00D43856"/>
    <w:rsid w:val="00D52D5E"/>
    <w:rsid w:val="00D53114"/>
    <w:rsid w:val="00D5330A"/>
    <w:rsid w:val="00D542B9"/>
    <w:rsid w:val="00D55935"/>
    <w:rsid w:val="00D66801"/>
    <w:rsid w:val="00D779E8"/>
    <w:rsid w:val="00D80921"/>
    <w:rsid w:val="00D8174B"/>
    <w:rsid w:val="00D81BEF"/>
    <w:rsid w:val="00D81CCC"/>
    <w:rsid w:val="00D82E25"/>
    <w:rsid w:val="00D83D6F"/>
    <w:rsid w:val="00D84EB6"/>
    <w:rsid w:val="00D90405"/>
    <w:rsid w:val="00D918EF"/>
    <w:rsid w:val="00DA5166"/>
    <w:rsid w:val="00DA73D4"/>
    <w:rsid w:val="00DB31ED"/>
    <w:rsid w:val="00DC788B"/>
    <w:rsid w:val="00DD0CCA"/>
    <w:rsid w:val="00DD66E5"/>
    <w:rsid w:val="00DF11E3"/>
    <w:rsid w:val="00DF2B8F"/>
    <w:rsid w:val="00DF7D7B"/>
    <w:rsid w:val="00E0414F"/>
    <w:rsid w:val="00E0545C"/>
    <w:rsid w:val="00E25918"/>
    <w:rsid w:val="00E25994"/>
    <w:rsid w:val="00E25DA6"/>
    <w:rsid w:val="00E267C4"/>
    <w:rsid w:val="00E26894"/>
    <w:rsid w:val="00E27159"/>
    <w:rsid w:val="00E44658"/>
    <w:rsid w:val="00E5427F"/>
    <w:rsid w:val="00E601CD"/>
    <w:rsid w:val="00E8374F"/>
    <w:rsid w:val="00E8772E"/>
    <w:rsid w:val="00E919ED"/>
    <w:rsid w:val="00E97475"/>
    <w:rsid w:val="00EA1F1C"/>
    <w:rsid w:val="00EA4E34"/>
    <w:rsid w:val="00EA6E71"/>
    <w:rsid w:val="00EB5022"/>
    <w:rsid w:val="00EB59B8"/>
    <w:rsid w:val="00EB610C"/>
    <w:rsid w:val="00EC13E5"/>
    <w:rsid w:val="00EC2374"/>
    <w:rsid w:val="00EC33EB"/>
    <w:rsid w:val="00ED0A14"/>
    <w:rsid w:val="00ED3E65"/>
    <w:rsid w:val="00ED4AAD"/>
    <w:rsid w:val="00ED7E39"/>
    <w:rsid w:val="00EF2A7D"/>
    <w:rsid w:val="00EF440F"/>
    <w:rsid w:val="00EF59C1"/>
    <w:rsid w:val="00EF7C21"/>
    <w:rsid w:val="00F00BBA"/>
    <w:rsid w:val="00F07881"/>
    <w:rsid w:val="00F11BF9"/>
    <w:rsid w:val="00F11F68"/>
    <w:rsid w:val="00F11F90"/>
    <w:rsid w:val="00F25167"/>
    <w:rsid w:val="00F268F7"/>
    <w:rsid w:val="00F32EBE"/>
    <w:rsid w:val="00F3332B"/>
    <w:rsid w:val="00F34DF8"/>
    <w:rsid w:val="00F36EBC"/>
    <w:rsid w:val="00F52C7B"/>
    <w:rsid w:val="00F531FD"/>
    <w:rsid w:val="00F533E5"/>
    <w:rsid w:val="00F53F69"/>
    <w:rsid w:val="00F5643F"/>
    <w:rsid w:val="00F640CF"/>
    <w:rsid w:val="00F673BA"/>
    <w:rsid w:val="00F723B8"/>
    <w:rsid w:val="00F774E8"/>
    <w:rsid w:val="00F82DBB"/>
    <w:rsid w:val="00F84D15"/>
    <w:rsid w:val="00F85CAA"/>
    <w:rsid w:val="00F8628B"/>
    <w:rsid w:val="00F95719"/>
    <w:rsid w:val="00F96AB1"/>
    <w:rsid w:val="00FA110B"/>
    <w:rsid w:val="00FA174B"/>
    <w:rsid w:val="00FA21BA"/>
    <w:rsid w:val="00FA4DB1"/>
    <w:rsid w:val="00FA5A15"/>
    <w:rsid w:val="00FB27FE"/>
    <w:rsid w:val="00FB42F9"/>
    <w:rsid w:val="00FB561D"/>
    <w:rsid w:val="00FB6255"/>
    <w:rsid w:val="00FC02F7"/>
    <w:rsid w:val="00FC05E8"/>
    <w:rsid w:val="00FC0B97"/>
    <w:rsid w:val="00FD0A2A"/>
    <w:rsid w:val="00FD2C87"/>
    <w:rsid w:val="00FD490D"/>
    <w:rsid w:val="00FD6888"/>
    <w:rsid w:val="00FE0683"/>
    <w:rsid w:val="00FE1B30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28B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2289D"/>
    <w:rPr>
      <w:color w:val="605E5C"/>
      <w:shd w:val="clear" w:color="auto" w:fill="E1DFDD"/>
    </w:rPr>
  </w:style>
  <w:style w:type="character" w:customStyle="1" w:styleId="FooterChar1">
    <w:name w:val="Footer Char1"/>
    <w:basedOn w:val="DefaultParagraphFont"/>
    <w:link w:val="Footer"/>
    <w:rsid w:val="00F85CAA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reference.digilentinc.com/reference/programmable-logic/nexys-a7/reference-manua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opencores.org/projects/pt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30EED-0EFB-49D7-BF63-9AD906DC4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8</Pages>
  <Words>2037</Words>
  <Characters>11614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Mehmet Oguz Derin</cp:lastModifiedBy>
  <cp:revision>192</cp:revision>
  <cp:lastPrinted>2020-11-30T21:15:00Z</cp:lastPrinted>
  <dcterms:created xsi:type="dcterms:W3CDTF">2020-08-13T15:37:00Z</dcterms:created>
  <dcterms:modified xsi:type="dcterms:W3CDTF">2021-02-07T08:29:00Z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